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2D96A" w14:textId="3C2184FC" w:rsidR="00C6360C" w:rsidRPr="00C6360C" w:rsidRDefault="00A12BC6" w:rsidP="00E52516">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t>
      </w:r>
      <w:r w:rsidR="00C6360C" w:rsidRPr="00C6360C">
        <w:rPr>
          <w:rFonts w:ascii="Times New Roman" w:hAnsi="Times New Roman" w:cs="Times New Roman"/>
          <w:b/>
          <w:sz w:val="24"/>
          <w:szCs w:val="24"/>
          <w:lang w:val="en-US"/>
        </w:rPr>
        <w:t>Millennials and centennials' perspective on Streaming narratives in Spain and Mexico: Spiral of silence, bandwagon effect, and third person effect</w:t>
      </w:r>
    </w:p>
    <w:p w14:paraId="6D7C0C99" w14:textId="77777777" w:rsidR="00C6360C" w:rsidRPr="00C6360C" w:rsidRDefault="00C6360C" w:rsidP="00E52516">
      <w:pPr>
        <w:spacing w:line="240" w:lineRule="auto"/>
        <w:jc w:val="both"/>
        <w:rPr>
          <w:rFonts w:ascii="Times New Roman" w:hAnsi="Times New Roman" w:cs="Times New Roman"/>
          <w:sz w:val="24"/>
          <w:szCs w:val="24"/>
        </w:rPr>
      </w:pPr>
      <w:proofErr w:type="spellStart"/>
      <w:r w:rsidRPr="00C6360C">
        <w:rPr>
          <w:rFonts w:ascii="Times New Roman" w:hAnsi="Times New Roman" w:cs="Times New Roman"/>
          <w:b/>
          <w:sz w:val="24"/>
          <w:szCs w:val="24"/>
        </w:rPr>
        <w:t>Abstract</w:t>
      </w:r>
      <w:proofErr w:type="spellEnd"/>
      <w:r w:rsidRPr="00C6360C">
        <w:rPr>
          <w:rFonts w:ascii="Times New Roman" w:hAnsi="Times New Roman" w:cs="Times New Roman"/>
          <w:sz w:val="24"/>
          <w:szCs w:val="24"/>
        </w:rPr>
        <w:t xml:space="preserve">: </w:t>
      </w:r>
      <w:r w:rsidRPr="00C6360C">
        <w:rPr>
          <w:rFonts w:ascii="Times New Roman" w:hAnsi="Times New Roman" w:cs="Times New Roman"/>
          <w:sz w:val="24"/>
          <w:szCs w:val="24"/>
          <w:lang w:val="en-US"/>
        </w:rPr>
        <w:t>Viewers are increasingly used to the link between entertainment and technology in the current media ecosystem. The success of consuming streaming platforms when watching movies and series shows how the audience is more involved in new forms of viewing, at any time, at any moment, and with any content. This research aimed to examine the perception of millennial and centennial audiences in Spain and Mexico, the two Spanish-speaking countries with the highest streaming consumption, about audiovisual content producers for entertainment. Three theories on public perception (spiral of silence, bandwagon effect, and third-person effect) were used as the basis of the research questions to unravel the extent to which younger audiences in these countries consider that production companies are, or are not, ethical in the representation of what may be labeled as "sensitive topics". The results show that centennials are more confident in their critical perceptions of controversial issues in movies and series, while, on the other hand, millennials approach their perceptions with more cautiousness and confusion.</w:t>
      </w:r>
    </w:p>
    <w:p w14:paraId="7B2ED196" w14:textId="41272C2C" w:rsidR="006D734E" w:rsidRPr="00867656" w:rsidRDefault="00C6360C" w:rsidP="00E52516">
      <w:pPr>
        <w:spacing w:line="240" w:lineRule="auto"/>
        <w:jc w:val="both"/>
        <w:rPr>
          <w:rFonts w:ascii="Times New Roman" w:hAnsi="Times New Roman" w:cs="Times New Roman"/>
          <w:i/>
          <w:sz w:val="24"/>
          <w:szCs w:val="24"/>
          <w:lang w:val="en-US"/>
        </w:rPr>
      </w:pPr>
      <w:proofErr w:type="spellStart"/>
      <w:r w:rsidRPr="00C6360C">
        <w:rPr>
          <w:rFonts w:ascii="Times New Roman" w:hAnsi="Times New Roman" w:cs="Times New Roman"/>
          <w:b/>
          <w:sz w:val="24"/>
          <w:szCs w:val="24"/>
        </w:rPr>
        <w:t>Keywords</w:t>
      </w:r>
      <w:proofErr w:type="spellEnd"/>
      <w:r w:rsidRPr="00C6360C">
        <w:rPr>
          <w:rFonts w:ascii="Times New Roman" w:hAnsi="Times New Roman" w:cs="Times New Roman"/>
          <w:b/>
          <w:sz w:val="24"/>
          <w:szCs w:val="24"/>
        </w:rPr>
        <w:t>:</w:t>
      </w:r>
      <w:r w:rsidRPr="00C6360C">
        <w:rPr>
          <w:rFonts w:ascii="Times New Roman" w:hAnsi="Times New Roman" w:cs="Times New Roman"/>
          <w:sz w:val="24"/>
          <w:szCs w:val="24"/>
        </w:rPr>
        <w:t xml:space="preserve"> </w:t>
      </w:r>
      <w:r w:rsidR="006D734E">
        <w:rPr>
          <w:rFonts w:ascii="Times New Roman" w:hAnsi="Times New Roman" w:cs="Times New Roman"/>
          <w:i/>
          <w:sz w:val="24"/>
          <w:szCs w:val="24"/>
          <w:lang w:val="en-US"/>
        </w:rPr>
        <w:t>Bandwagon effect; millennials; centennials; spiral of silence; streaming; third-person effect</w:t>
      </w:r>
    </w:p>
    <w:p w14:paraId="7971C6AF" w14:textId="1CE02A8D" w:rsidR="00C6360C" w:rsidRDefault="00C6360C" w:rsidP="00E52516">
      <w:pPr>
        <w:spacing w:line="240" w:lineRule="auto"/>
        <w:rPr>
          <w:rFonts w:ascii="Times New Roman" w:hAnsi="Times New Roman" w:cs="Times New Roman"/>
          <w:sz w:val="24"/>
          <w:szCs w:val="24"/>
          <w:lang w:val="en-US"/>
        </w:rPr>
      </w:pPr>
    </w:p>
    <w:p w14:paraId="5ECD2A2E" w14:textId="7FD80112" w:rsidR="00C6360C" w:rsidRDefault="00C6360C" w:rsidP="00E52516">
      <w:pPr>
        <w:spacing w:line="240" w:lineRule="auto"/>
        <w:rPr>
          <w:rFonts w:ascii="Times New Roman" w:hAnsi="Times New Roman" w:cs="Times New Roman"/>
          <w:sz w:val="24"/>
          <w:szCs w:val="24"/>
          <w:lang w:val="en-US"/>
        </w:rPr>
      </w:pPr>
    </w:p>
    <w:p w14:paraId="1CAE11FE" w14:textId="5CF4F9E4" w:rsidR="00C6360C" w:rsidRDefault="00C6360C" w:rsidP="00E52516">
      <w:pPr>
        <w:spacing w:line="240" w:lineRule="auto"/>
        <w:rPr>
          <w:rFonts w:ascii="Times New Roman" w:hAnsi="Times New Roman" w:cs="Times New Roman"/>
          <w:sz w:val="24"/>
          <w:szCs w:val="24"/>
          <w:lang w:val="en-US"/>
        </w:rPr>
      </w:pPr>
    </w:p>
    <w:p w14:paraId="3D2377A5" w14:textId="14B1CA4A" w:rsidR="00C6360C" w:rsidRDefault="00C6360C" w:rsidP="00E52516">
      <w:pPr>
        <w:spacing w:line="240" w:lineRule="auto"/>
        <w:rPr>
          <w:rFonts w:ascii="Times New Roman" w:hAnsi="Times New Roman" w:cs="Times New Roman"/>
          <w:sz w:val="24"/>
          <w:szCs w:val="24"/>
          <w:lang w:val="en-US"/>
        </w:rPr>
      </w:pPr>
    </w:p>
    <w:p w14:paraId="03AA2817" w14:textId="31D0BE77" w:rsidR="00C6360C" w:rsidRDefault="00C6360C" w:rsidP="00E52516">
      <w:pPr>
        <w:spacing w:line="240" w:lineRule="auto"/>
        <w:rPr>
          <w:rFonts w:ascii="Times New Roman" w:hAnsi="Times New Roman" w:cs="Times New Roman"/>
          <w:sz w:val="24"/>
          <w:szCs w:val="24"/>
          <w:lang w:val="en-US"/>
        </w:rPr>
      </w:pPr>
    </w:p>
    <w:p w14:paraId="3027B957" w14:textId="7EFE1DD6" w:rsidR="00C6360C" w:rsidRDefault="00C6360C" w:rsidP="00E52516">
      <w:pPr>
        <w:spacing w:line="240" w:lineRule="auto"/>
        <w:rPr>
          <w:rFonts w:ascii="Times New Roman" w:hAnsi="Times New Roman" w:cs="Times New Roman"/>
          <w:sz w:val="24"/>
          <w:szCs w:val="24"/>
          <w:lang w:val="en-US"/>
        </w:rPr>
      </w:pPr>
    </w:p>
    <w:p w14:paraId="75CB95C6" w14:textId="1E3DB0A9" w:rsidR="00C6360C" w:rsidRDefault="00C6360C" w:rsidP="00E52516">
      <w:pPr>
        <w:spacing w:line="240" w:lineRule="auto"/>
        <w:rPr>
          <w:rFonts w:ascii="Times New Roman" w:hAnsi="Times New Roman" w:cs="Times New Roman"/>
          <w:sz w:val="24"/>
          <w:szCs w:val="24"/>
          <w:lang w:val="en-US"/>
        </w:rPr>
      </w:pPr>
    </w:p>
    <w:p w14:paraId="3FAF143E" w14:textId="3AA867FD" w:rsidR="00C6360C" w:rsidRDefault="00C6360C" w:rsidP="00E52516">
      <w:pPr>
        <w:spacing w:line="240" w:lineRule="auto"/>
        <w:rPr>
          <w:rFonts w:ascii="Times New Roman" w:hAnsi="Times New Roman" w:cs="Times New Roman"/>
          <w:sz w:val="24"/>
          <w:szCs w:val="24"/>
          <w:lang w:val="en-US"/>
        </w:rPr>
      </w:pPr>
    </w:p>
    <w:p w14:paraId="69AA2A1A" w14:textId="401E1571" w:rsidR="00C6360C" w:rsidRDefault="00C6360C" w:rsidP="00E52516">
      <w:pPr>
        <w:spacing w:line="240" w:lineRule="auto"/>
        <w:rPr>
          <w:rFonts w:ascii="Times New Roman" w:hAnsi="Times New Roman" w:cs="Times New Roman"/>
          <w:sz w:val="24"/>
          <w:szCs w:val="24"/>
          <w:lang w:val="en-US"/>
        </w:rPr>
      </w:pPr>
    </w:p>
    <w:p w14:paraId="5D295C67" w14:textId="77777777" w:rsidR="00C6360C" w:rsidRPr="00F56252" w:rsidRDefault="00C6360C" w:rsidP="00E52516">
      <w:pPr>
        <w:spacing w:line="240" w:lineRule="auto"/>
        <w:rPr>
          <w:rFonts w:ascii="Times New Roman" w:hAnsi="Times New Roman" w:cs="Times New Roman"/>
          <w:sz w:val="24"/>
          <w:szCs w:val="24"/>
          <w:lang w:val="en-US"/>
        </w:rPr>
      </w:pPr>
    </w:p>
    <w:p w14:paraId="18827757" w14:textId="77777777" w:rsidR="004B4995" w:rsidRPr="00F56252" w:rsidRDefault="004B4995" w:rsidP="00E52516">
      <w:pPr>
        <w:spacing w:line="240" w:lineRule="auto"/>
        <w:rPr>
          <w:rFonts w:ascii="Times New Roman" w:hAnsi="Times New Roman" w:cs="Times New Roman"/>
          <w:sz w:val="24"/>
          <w:szCs w:val="24"/>
          <w:lang w:val="en-US"/>
        </w:rPr>
      </w:pPr>
    </w:p>
    <w:p w14:paraId="6028FFCC" w14:textId="38E08D13" w:rsidR="004B4995" w:rsidRDefault="004B4995" w:rsidP="00E52516">
      <w:pPr>
        <w:spacing w:line="240" w:lineRule="auto"/>
        <w:rPr>
          <w:rFonts w:ascii="Times New Roman" w:hAnsi="Times New Roman" w:cs="Times New Roman"/>
          <w:sz w:val="24"/>
          <w:szCs w:val="24"/>
          <w:lang w:val="en-US"/>
        </w:rPr>
      </w:pPr>
    </w:p>
    <w:p w14:paraId="028199ED" w14:textId="16D66E20" w:rsidR="004B4995" w:rsidRDefault="004B4995" w:rsidP="00E52516">
      <w:pPr>
        <w:spacing w:line="240" w:lineRule="auto"/>
        <w:rPr>
          <w:rFonts w:ascii="Times New Roman" w:hAnsi="Times New Roman" w:cs="Times New Roman"/>
          <w:sz w:val="24"/>
          <w:szCs w:val="24"/>
          <w:lang w:val="en-US"/>
        </w:rPr>
      </w:pPr>
    </w:p>
    <w:p w14:paraId="3B4B88CF" w14:textId="5BCC361A" w:rsidR="006D734E" w:rsidRDefault="006D734E" w:rsidP="00E52516">
      <w:pPr>
        <w:spacing w:line="240" w:lineRule="auto"/>
        <w:rPr>
          <w:rFonts w:ascii="Times New Roman" w:hAnsi="Times New Roman" w:cs="Times New Roman"/>
          <w:sz w:val="24"/>
          <w:szCs w:val="24"/>
          <w:lang w:val="en-US"/>
        </w:rPr>
      </w:pPr>
    </w:p>
    <w:p w14:paraId="44447988" w14:textId="11F73A70" w:rsidR="006D734E" w:rsidRDefault="006D734E" w:rsidP="00E52516">
      <w:pPr>
        <w:spacing w:line="240" w:lineRule="auto"/>
        <w:rPr>
          <w:rFonts w:ascii="Times New Roman" w:hAnsi="Times New Roman" w:cs="Times New Roman"/>
          <w:sz w:val="24"/>
          <w:szCs w:val="24"/>
          <w:lang w:val="en-US"/>
        </w:rPr>
      </w:pPr>
    </w:p>
    <w:p w14:paraId="5489A0F8" w14:textId="3EF13278" w:rsidR="006D734E" w:rsidRDefault="006D734E" w:rsidP="00E52516">
      <w:pPr>
        <w:spacing w:line="240" w:lineRule="auto"/>
        <w:rPr>
          <w:rFonts w:ascii="Times New Roman" w:hAnsi="Times New Roman" w:cs="Times New Roman"/>
          <w:sz w:val="24"/>
          <w:szCs w:val="24"/>
          <w:lang w:val="en-US"/>
        </w:rPr>
      </w:pPr>
    </w:p>
    <w:p w14:paraId="462A0068" w14:textId="545E7550" w:rsidR="006D734E" w:rsidRDefault="006D734E" w:rsidP="00E52516">
      <w:pPr>
        <w:spacing w:line="240" w:lineRule="auto"/>
        <w:rPr>
          <w:rFonts w:ascii="Times New Roman" w:hAnsi="Times New Roman" w:cs="Times New Roman"/>
          <w:sz w:val="24"/>
          <w:szCs w:val="24"/>
          <w:lang w:val="en-US"/>
        </w:rPr>
      </w:pPr>
    </w:p>
    <w:p w14:paraId="46C76E9B" w14:textId="6BEB0367" w:rsidR="006D734E" w:rsidRDefault="006D734E" w:rsidP="00E52516">
      <w:pPr>
        <w:spacing w:line="240" w:lineRule="auto"/>
        <w:rPr>
          <w:rFonts w:ascii="Times New Roman" w:hAnsi="Times New Roman" w:cs="Times New Roman"/>
          <w:sz w:val="24"/>
          <w:szCs w:val="24"/>
          <w:lang w:val="en-US"/>
        </w:rPr>
      </w:pPr>
    </w:p>
    <w:p w14:paraId="31EE711E" w14:textId="77777777" w:rsidR="006D734E" w:rsidRPr="00F56252" w:rsidRDefault="006D734E" w:rsidP="00E52516">
      <w:pPr>
        <w:spacing w:line="240" w:lineRule="auto"/>
        <w:rPr>
          <w:rFonts w:ascii="Times New Roman" w:hAnsi="Times New Roman" w:cs="Times New Roman"/>
          <w:sz w:val="24"/>
          <w:szCs w:val="24"/>
          <w:lang w:val="en-US"/>
        </w:rPr>
      </w:pPr>
    </w:p>
    <w:p w14:paraId="40FABF50" w14:textId="6694167F" w:rsidR="004B4995" w:rsidRDefault="00125633" w:rsidP="00E52516">
      <w:pPr>
        <w:pStyle w:val="Prrafodelista"/>
        <w:numPr>
          <w:ilvl w:val="0"/>
          <w:numId w:val="4"/>
        </w:numPr>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Introduction</w:t>
      </w:r>
      <w:proofErr w:type="spellEnd"/>
    </w:p>
    <w:p w14:paraId="3369AA22" w14:textId="5097E40C" w:rsidR="00EE0BF0" w:rsidRPr="008B4549" w:rsidRDefault="00546203" w:rsidP="00E52516">
      <w:pPr>
        <w:spacing w:line="240" w:lineRule="auto"/>
        <w:jc w:val="both"/>
        <w:rPr>
          <w:rFonts w:ascii="Times New Roman" w:hAnsi="Times New Roman" w:cs="Times New Roman"/>
          <w:sz w:val="24"/>
          <w:szCs w:val="24"/>
          <w:lang w:val="en-US"/>
        </w:rPr>
      </w:pPr>
      <w:r w:rsidRPr="00546203">
        <w:rPr>
          <w:rFonts w:ascii="Times New Roman" w:hAnsi="Times New Roman" w:cs="Times New Roman"/>
          <w:bCs/>
          <w:color w:val="000000" w:themeColor="text1"/>
          <w:sz w:val="24"/>
          <w:szCs w:val="24"/>
          <w:u w:color="FF0000"/>
          <w:lang w:val="en-US"/>
        </w:rPr>
        <w:t xml:space="preserve">The perception of public opinion and human behavior </w:t>
      </w:r>
      <w:r w:rsidR="00543F42">
        <w:rPr>
          <w:rFonts w:ascii="Times New Roman" w:hAnsi="Times New Roman" w:cs="Times New Roman"/>
          <w:bCs/>
          <w:color w:val="000000" w:themeColor="text1"/>
          <w:sz w:val="24"/>
          <w:szCs w:val="24"/>
          <w:u w:color="FF0000"/>
          <w:lang w:val="en-US"/>
        </w:rPr>
        <w:t>is</w:t>
      </w:r>
      <w:r w:rsidRPr="00546203">
        <w:rPr>
          <w:rFonts w:ascii="Times New Roman" w:hAnsi="Times New Roman" w:cs="Times New Roman"/>
          <w:bCs/>
          <w:color w:val="000000" w:themeColor="text1"/>
          <w:sz w:val="24"/>
          <w:szCs w:val="24"/>
          <w:u w:color="FF0000"/>
          <w:lang w:val="en-US"/>
        </w:rPr>
        <w:t xml:space="preserve"> largely linked to the media. However, the traditional medium of consumption has changed radically in recent years. Media audiences now </w:t>
      </w:r>
      <w:r w:rsidR="00543F42">
        <w:rPr>
          <w:rFonts w:ascii="Times New Roman" w:hAnsi="Times New Roman" w:cs="Times New Roman"/>
          <w:bCs/>
          <w:color w:val="000000" w:themeColor="text1"/>
          <w:sz w:val="24"/>
          <w:szCs w:val="24"/>
          <w:u w:color="FF0000"/>
          <w:lang w:val="en-US"/>
        </w:rPr>
        <w:t>occur</w:t>
      </w:r>
      <w:r w:rsidRPr="00546203">
        <w:rPr>
          <w:rFonts w:ascii="Times New Roman" w:hAnsi="Times New Roman" w:cs="Times New Roman"/>
          <w:bCs/>
          <w:color w:val="000000" w:themeColor="text1"/>
          <w:sz w:val="24"/>
          <w:szCs w:val="24"/>
          <w:u w:color="FF0000"/>
          <w:lang w:val="en-US"/>
        </w:rPr>
        <w:t xml:space="preserve"> </w:t>
      </w:r>
      <w:proofErr w:type="spellStart"/>
      <w:r w:rsidRPr="00546203">
        <w:rPr>
          <w:rFonts w:ascii="Times New Roman" w:hAnsi="Times New Roman" w:cs="Times New Roman"/>
          <w:bCs/>
          <w:i/>
          <w:iCs/>
          <w:color w:val="000000" w:themeColor="text1"/>
          <w:sz w:val="24"/>
          <w:szCs w:val="24"/>
          <w:u w:color="FF0000"/>
          <w:lang w:val="en-US"/>
        </w:rPr>
        <w:t>atawad</w:t>
      </w:r>
      <w:proofErr w:type="spellEnd"/>
      <w:r w:rsidRPr="00546203">
        <w:rPr>
          <w:rFonts w:ascii="Times New Roman" w:hAnsi="Times New Roman" w:cs="Times New Roman"/>
          <w:bCs/>
          <w:color w:val="000000" w:themeColor="text1"/>
          <w:sz w:val="24"/>
          <w:szCs w:val="24"/>
          <w:u w:color="FF0000"/>
          <w:lang w:val="en-US"/>
        </w:rPr>
        <w:t>, an acronym for anytime, anywhere</w:t>
      </w:r>
      <w:r w:rsidR="00543F42">
        <w:rPr>
          <w:rFonts w:ascii="Times New Roman" w:hAnsi="Times New Roman" w:cs="Times New Roman"/>
          <w:bCs/>
          <w:color w:val="000000" w:themeColor="text1"/>
          <w:sz w:val="24"/>
          <w:szCs w:val="24"/>
          <w:u w:color="FF0000"/>
          <w:lang w:val="en-US"/>
        </w:rPr>
        <w:t>,</w:t>
      </w:r>
      <w:r w:rsidRPr="00546203">
        <w:rPr>
          <w:rFonts w:ascii="Times New Roman" w:hAnsi="Times New Roman" w:cs="Times New Roman"/>
          <w:bCs/>
          <w:color w:val="000000" w:themeColor="text1"/>
          <w:sz w:val="24"/>
          <w:szCs w:val="24"/>
          <w:u w:color="FF0000"/>
          <w:lang w:val="en-US"/>
        </w:rPr>
        <w:t xml:space="preserve"> and on any device</w:t>
      </w:r>
      <w:r w:rsidR="00EE0BF0" w:rsidRPr="00546203">
        <w:rPr>
          <w:rFonts w:ascii="Times New Roman" w:hAnsi="Times New Roman" w:cs="Times New Roman"/>
          <w:sz w:val="24"/>
          <w:szCs w:val="24"/>
          <w:lang w:val="en-US"/>
        </w:rPr>
        <w:t xml:space="preserve">. </w:t>
      </w:r>
      <w:r w:rsidR="001957B0" w:rsidRPr="001957B0">
        <w:rPr>
          <w:rFonts w:ascii="Times New Roman" w:hAnsi="Times New Roman" w:cs="Times New Roman"/>
          <w:sz w:val="24"/>
          <w:szCs w:val="24"/>
          <w:lang w:val="en-US"/>
        </w:rPr>
        <w:t xml:space="preserve">There is even talk of </w:t>
      </w:r>
      <w:proofErr w:type="spellStart"/>
      <w:r w:rsidR="001957B0" w:rsidRPr="001957B0">
        <w:rPr>
          <w:rFonts w:ascii="Times New Roman" w:hAnsi="Times New Roman" w:cs="Times New Roman"/>
          <w:i/>
          <w:iCs/>
          <w:sz w:val="24"/>
          <w:szCs w:val="24"/>
          <w:lang w:val="en-US"/>
        </w:rPr>
        <w:t>atawad+ac</w:t>
      </w:r>
      <w:proofErr w:type="spellEnd"/>
      <w:r w:rsidR="001957B0" w:rsidRPr="001957B0">
        <w:rPr>
          <w:rFonts w:ascii="Times New Roman" w:hAnsi="Times New Roman" w:cs="Times New Roman"/>
          <w:sz w:val="24"/>
          <w:szCs w:val="24"/>
          <w:lang w:val="en-US"/>
        </w:rPr>
        <w:t xml:space="preserve">, incorporating any content into the formula </w:t>
      </w:r>
      <w:r w:rsidR="00EE0BF0" w:rsidRPr="001957B0">
        <w:rPr>
          <w:rFonts w:ascii="Times New Roman" w:hAnsi="Times New Roman" w:cs="Times New Roman"/>
          <w:sz w:val="24"/>
          <w:szCs w:val="24"/>
          <w:lang w:val="en-US"/>
        </w:rPr>
        <w:t>(Hernández-Pérez &amp; Rodríguez-</w:t>
      </w:r>
      <w:proofErr w:type="spellStart"/>
      <w:r w:rsidR="00EE0BF0" w:rsidRPr="001957B0">
        <w:rPr>
          <w:rFonts w:ascii="Times New Roman" w:hAnsi="Times New Roman" w:cs="Times New Roman"/>
          <w:sz w:val="24"/>
          <w:szCs w:val="24"/>
          <w:lang w:val="en-US"/>
        </w:rPr>
        <w:t>Mateos</w:t>
      </w:r>
      <w:proofErr w:type="spellEnd"/>
      <w:r w:rsidR="00EE0BF0" w:rsidRPr="001957B0">
        <w:rPr>
          <w:rFonts w:ascii="Times New Roman" w:hAnsi="Times New Roman" w:cs="Times New Roman"/>
          <w:sz w:val="24"/>
          <w:szCs w:val="24"/>
          <w:lang w:val="en-US"/>
        </w:rPr>
        <w:t>, 2016</w:t>
      </w:r>
      <w:r w:rsidR="001957B0">
        <w:rPr>
          <w:rFonts w:ascii="Times New Roman" w:hAnsi="Times New Roman" w:cs="Times New Roman"/>
          <w:sz w:val="24"/>
          <w:szCs w:val="24"/>
          <w:lang w:val="en-US"/>
        </w:rPr>
        <w:t>)</w:t>
      </w:r>
      <w:r w:rsidR="00EE0BF0" w:rsidRPr="001957B0">
        <w:rPr>
          <w:rFonts w:ascii="Times New Roman" w:hAnsi="Times New Roman" w:cs="Times New Roman"/>
          <w:sz w:val="24"/>
          <w:szCs w:val="24"/>
          <w:lang w:val="en-US"/>
        </w:rPr>
        <w:t xml:space="preserve">. </w:t>
      </w:r>
      <w:r w:rsidR="008B4549" w:rsidRPr="008B4549">
        <w:rPr>
          <w:rFonts w:ascii="Times New Roman" w:hAnsi="Times New Roman" w:cs="Times New Roman"/>
          <w:sz w:val="24"/>
          <w:szCs w:val="24"/>
          <w:lang w:val="en-US"/>
        </w:rPr>
        <w:t>Media consumption is nowadays, in many cases, multiscreen and multitasking</w:t>
      </w:r>
      <w:r w:rsidR="00EE0BF0" w:rsidRPr="008B4549">
        <w:rPr>
          <w:rFonts w:ascii="Times New Roman" w:hAnsi="Times New Roman" w:cs="Times New Roman"/>
          <w:sz w:val="24"/>
          <w:szCs w:val="24"/>
          <w:lang w:val="en-US"/>
        </w:rPr>
        <w:t xml:space="preserve">. </w:t>
      </w:r>
      <w:r w:rsidR="008B4549" w:rsidRPr="008B4549">
        <w:rPr>
          <w:rFonts w:ascii="Times New Roman" w:hAnsi="Times New Roman" w:cs="Times New Roman"/>
          <w:sz w:val="24"/>
          <w:szCs w:val="24"/>
          <w:lang w:val="en-US"/>
        </w:rPr>
        <w:t>As a result, contemporary audiences do not want to feel tied to the schedules programmed by the channels but can choose to watch the content whenever they wish, either by recording it (</w:t>
      </w:r>
      <w:r w:rsidR="008B4549" w:rsidRPr="008B4549">
        <w:rPr>
          <w:rFonts w:ascii="Times New Roman" w:hAnsi="Times New Roman" w:cs="Times New Roman"/>
          <w:i/>
          <w:iCs/>
          <w:sz w:val="24"/>
          <w:szCs w:val="24"/>
          <w:lang w:val="en-US"/>
        </w:rPr>
        <w:t>time</w:t>
      </w:r>
      <w:r w:rsidR="008B4549">
        <w:rPr>
          <w:rFonts w:ascii="Times New Roman" w:hAnsi="Times New Roman" w:cs="Times New Roman"/>
          <w:i/>
          <w:iCs/>
          <w:sz w:val="24"/>
          <w:szCs w:val="24"/>
          <w:lang w:val="en-US"/>
        </w:rPr>
        <w:t>-</w:t>
      </w:r>
      <w:r w:rsidR="008B4549" w:rsidRPr="008B4549">
        <w:rPr>
          <w:rFonts w:ascii="Times New Roman" w:hAnsi="Times New Roman" w:cs="Times New Roman"/>
          <w:i/>
          <w:iCs/>
          <w:sz w:val="24"/>
          <w:szCs w:val="24"/>
          <w:lang w:val="en-US"/>
        </w:rPr>
        <w:t>shift</w:t>
      </w:r>
      <w:r w:rsidR="008B4549" w:rsidRPr="008B4549">
        <w:rPr>
          <w:rFonts w:ascii="Times New Roman" w:hAnsi="Times New Roman" w:cs="Times New Roman"/>
          <w:sz w:val="24"/>
          <w:szCs w:val="24"/>
          <w:lang w:val="en-US"/>
        </w:rPr>
        <w:t>) or by streaming it (</w:t>
      </w:r>
      <w:r w:rsidR="008B4549" w:rsidRPr="008B4549">
        <w:rPr>
          <w:rFonts w:ascii="Times New Roman" w:hAnsi="Times New Roman" w:cs="Times New Roman"/>
          <w:i/>
          <w:iCs/>
          <w:sz w:val="24"/>
          <w:szCs w:val="24"/>
          <w:lang w:val="en-US"/>
        </w:rPr>
        <w:t>VOD or on-demand television</w:t>
      </w:r>
      <w:r w:rsidR="008B4549" w:rsidRPr="008B4549">
        <w:rPr>
          <w:rFonts w:ascii="Times New Roman" w:hAnsi="Times New Roman" w:cs="Times New Roman"/>
          <w:sz w:val="24"/>
          <w:szCs w:val="24"/>
          <w:lang w:val="en-US"/>
        </w:rPr>
        <w:t>)</w:t>
      </w:r>
      <w:r w:rsidR="00EE0BF0" w:rsidRPr="008B4549">
        <w:rPr>
          <w:rFonts w:ascii="Times New Roman" w:hAnsi="Times New Roman" w:cs="Times New Roman"/>
          <w:sz w:val="24"/>
          <w:szCs w:val="24"/>
          <w:lang w:val="en-US"/>
        </w:rPr>
        <w:t>. (</w:t>
      </w:r>
      <w:proofErr w:type="spellStart"/>
      <w:r w:rsidR="00EE0BF0" w:rsidRPr="008B4549">
        <w:rPr>
          <w:rFonts w:ascii="Times New Roman" w:hAnsi="Times New Roman" w:cs="Times New Roman"/>
          <w:sz w:val="24"/>
          <w:szCs w:val="24"/>
          <w:lang w:val="en-US"/>
        </w:rPr>
        <w:t>Quintas-Froufe</w:t>
      </w:r>
      <w:proofErr w:type="spellEnd"/>
      <w:r w:rsidR="00EE0BF0" w:rsidRPr="008B4549">
        <w:rPr>
          <w:rFonts w:ascii="Times New Roman" w:hAnsi="Times New Roman" w:cs="Times New Roman"/>
          <w:sz w:val="24"/>
          <w:szCs w:val="24"/>
          <w:lang w:val="en-US"/>
        </w:rPr>
        <w:t xml:space="preserve"> &amp; González-</w:t>
      </w:r>
      <w:proofErr w:type="spellStart"/>
      <w:r w:rsidR="00EE0BF0" w:rsidRPr="008B4549">
        <w:rPr>
          <w:rFonts w:ascii="Times New Roman" w:hAnsi="Times New Roman" w:cs="Times New Roman"/>
          <w:sz w:val="24"/>
          <w:szCs w:val="24"/>
          <w:lang w:val="en-US"/>
        </w:rPr>
        <w:t>Neira</w:t>
      </w:r>
      <w:proofErr w:type="spellEnd"/>
      <w:r w:rsidR="00EE0BF0" w:rsidRPr="008B4549">
        <w:rPr>
          <w:rFonts w:ascii="Times New Roman" w:hAnsi="Times New Roman" w:cs="Times New Roman"/>
          <w:sz w:val="24"/>
          <w:szCs w:val="24"/>
          <w:lang w:val="en-US"/>
        </w:rPr>
        <w:t>, 2016).</w:t>
      </w:r>
    </w:p>
    <w:p w14:paraId="6EB89A4B" w14:textId="77777777" w:rsidR="00E229A2" w:rsidRDefault="00E229A2" w:rsidP="00E52516">
      <w:pPr>
        <w:spacing w:line="240" w:lineRule="auto"/>
        <w:ind w:firstLine="708"/>
        <w:jc w:val="both"/>
        <w:rPr>
          <w:rFonts w:ascii="Times New Roman" w:hAnsi="Times New Roman" w:cs="Times New Roman"/>
          <w:sz w:val="24"/>
          <w:szCs w:val="24"/>
          <w:lang w:val="en-US"/>
        </w:rPr>
      </w:pPr>
      <w:r w:rsidRPr="00E229A2">
        <w:rPr>
          <w:rFonts w:ascii="Times New Roman" w:hAnsi="Times New Roman" w:cs="Times New Roman"/>
          <w:bCs/>
          <w:color w:val="000000" w:themeColor="text1"/>
          <w:sz w:val="24"/>
          <w:szCs w:val="24"/>
          <w:u w:color="FF0000"/>
          <w:lang w:val="en-US"/>
        </w:rPr>
        <w:t xml:space="preserve">Therefore, the form of entertainment consumption has changed, returning to the media disseminators of the simulacrum in postmodern cultures, where technologies have come to modify "radically the perception and experiences of people", cementing what </w:t>
      </w:r>
      <w:proofErr w:type="spellStart"/>
      <w:r w:rsidRPr="00E229A2">
        <w:rPr>
          <w:rFonts w:ascii="Times New Roman" w:hAnsi="Times New Roman" w:cs="Times New Roman"/>
          <w:bCs/>
          <w:color w:val="000000" w:themeColor="text1"/>
          <w:sz w:val="24"/>
          <w:szCs w:val="24"/>
          <w:u w:color="FF0000"/>
          <w:lang w:val="en-US"/>
        </w:rPr>
        <w:t>Baudrillard</w:t>
      </w:r>
      <w:proofErr w:type="spellEnd"/>
      <w:r w:rsidRPr="00E229A2">
        <w:rPr>
          <w:rFonts w:ascii="Times New Roman" w:hAnsi="Times New Roman" w:cs="Times New Roman"/>
          <w:bCs/>
          <w:color w:val="000000" w:themeColor="text1"/>
          <w:sz w:val="24"/>
          <w:szCs w:val="24"/>
          <w:u w:color="FF0000"/>
          <w:lang w:val="en-US"/>
        </w:rPr>
        <w:t xml:space="preserve"> called "</w:t>
      </w:r>
      <w:proofErr w:type="spellStart"/>
      <w:r w:rsidRPr="00E229A2">
        <w:rPr>
          <w:rFonts w:ascii="Times New Roman" w:hAnsi="Times New Roman" w:cs="Times New Roman"/>
          <w:bCs/>
          <w:color w:val="000000" w:themeColor="text1"/>
          <w:sz w:val="24"/>
          <w:szCs w:val="24"/>
          <w:u w:color="FF0000"/>
          <w:lang w:val="en-US"/>
        </w:rPr>
        <w:t>hyperreality</w:t>
      </w:r>
      <w:proofErr w:type="spellEnd"/>
      <w:r w:rsidRPr="00E229A2">
        <w:rPr>
          <w:rFonts w:ascii="Times New Roman" w:hAnsi="Times New Roman" w:cs="Times New Roman"/>
          <w:bCs/>
          <w:color w:val="000000" w:themeColor="text1"/>
          <w:sz w:val="24"/>
          <w:szCs w:val="24"/>
          <w:u w:color="FF0000"/>
          <w:lang w:val="en-US"/>
        </w:rPr>
        <w:t>"</w:t>
      </w:r>
      <w:r>
        <w:rPr>
          <w:rFonts w:ascii="Times New Roman" w:hAnsi="Times New Roman" w:cs="Times New Roman"/>
          <w:bCs/>
          <w:color w:val="000000" w:themeColor="text1"/>
          <w:sz w:val="24"/>
          <w:szCs w:val="24"/>
          <w:u w:color="FF0000"/>
          <w:lang w:val="en-US"/>
        </w:rPr>
        <w:t xml:space="preserve"> </w:t>
      </w:r>
      <w:r w:rsidR="00236427" w:rsidRPr="00E229A2">
        <w:rPr>
          <w:rFonts w:ascii="Times New Roman" w:hAnsi="Times New Roman" w:cs="Times New Roman"/>
          <w:sz w:val="24"/>
          <w:szCs w:val="24"/>
          <w:lang w:val="en-US"/>
        </w:rPr>
        <w:t xml:space="preserve">(Von </w:t>
      </w:r>
      <w:proofErr w:type="spellStart"/>
      <w:r w:rsidR="00236427" w:rsidRPr="00E229A2">
        <w:rPr>
          <w:rFonts w:ascii="Times New Roman" w:hAnsi="Times New Roman" w:cs="Times New Roman"/>
          <w:sz w:val="24"/>
          <w:szCs w:val="24"/>
          <w:lang w:val="en-US"/>
        </w:rPr>
        <w:t>Werder</w:t>
      </w:r>
      <w:proofErr w:type="spellEnd"/>
      <w:r w:rsidR="00236427" w:rsidRPr="00E229A2">
        <w:rPr>
          <w:rFonts w:ascii="Times New Roman" w:hAnsi="Times New Roman" w:cs="Times New Roman"/>
          <w:sz w:val="24"/>
          <w:szCs w:val="24"/>
          <w:lang w:val="en-US"/>
        </w:rPr>
        <w:t xml:space="preserve">, 2013). </w:t>
      </w:r>
    </w:p>
    <w:p w14:paraId="30F02D40" w14:textId="2DAF4633" w:rsidR="0066726D" w:rsidRDefault="0066726D" w:rsidP="00E52516">
      <w:pPr>
        <w:spacing w:line="240" w:lineRule="auto"/>
        <w:ind w:firstLine="708"/>
        <w:jc w:val="both"/>
        <w:rPr>
          <w:rFonts w:ascii="Times New Roman" w:hAnsi="Times New Roman" w:cs="Times New Roman"/>
          <w:sz w:val="24"/>
          <w:szCs w:val="24"/>
          <w:lang w:val="en-US"/>
        </w:rPr>
      </w:pPr>
      <w:r w:rsidRPr="0066726D">
        <w:rPr>
          <w:rFonts w:ascii="Times New Roman" w:hAnsi="Times New Roman" w:cs="Times New Roman"/>
          <w:sz w:val="24"/>
          <w:szCs w:val="24"/>
          <w:lang w:val="en-US"/>
        </w:rPr>
        <w:t xml:space="preserve">Unraveling the psychological roots of public opinion has become as complex a task as unmasking reality. Along these lines, theories of public perception and political sentiment, such as the </w:t>
      </w:r>
      <w:r w:rsidRPr="00530D11">
        <w:rPr>
          <w:rFonts w:ascii="Times New Roman" w:hAnsi="Times New Roman" w:cs="Times New Roman"/>
          <w:i/>
          <w:sz w:val="24"/>
          <w:szCs w:val="24"/>
          <w:lang w:val="en-US"/>
        </w:rPr>
        <w:t>spiral of silence</w:t>
      </w:r>
      <w:r w:rsidRPr="0066726D">
        <w:rPr>
          <w:rFonts w:ascii="Times New Roman" w:hAnsi="Times New Roman" w:cs="Times New Roman"/>
          <w:sz w:val="24"/>
          <w:szCs w:val="24"/>
          <w:lang w:val="en-US"/>
        </w:rPr>
        <w:t xml:space="preserve">, the </w:t>
      </w:r>
      <w:r w:rsidRPr="00530D11">
        <w:rPr>
          <w:rFonts w:ascii="Times New Roman" w:hAnsi="Times New Roman" w:cs="Times New Roman"/>
          <w:i/>
          <w:sz w:val="24"/>
          <w:szCs w:val="24"/>
          <w:lang w:val="en-US"/>
        </w:rPr>
        <w:t>bandwagon effect</w:t>
      </w:r>
      <w:r w:rsidR="00683B61">
        <w:rPr>
          <w:rFonts w:ascii="Times New Roman" w:hAnsi="Times New Roman" w:cs="Times New Roman"/>
          <w:sz w:val="24"/>
          <w:szCs w:val="24"/>
          <w:lang w:val="en-US"/>
        </w:rPr>
        <w:t>,</w:t>
      </w:r>
      <w:r w:rsidRPr="0066726D">
        <w:rPr>
          <w:rFonts w:ascii="Times New Roman" w:hAnsi="Times New Roman" w:cs="Times New Roman"/>
          <w:sz w:val="24"/>
          <w:szCs w:val="24"/>
          <w:lang w:val="en-US"/>
        </w:rPr>
        <w:t xml:space="preserve"> and the </w:t>
      </w:r>
      <w:r w:rsidRPr="00530D11">
        <w:rPr>
          <w:rFonts w:ascii="Times New Roman" w:hAnsi="Times New Roman" w:cs="Times New Roman"/>
          <w:i/>
          <w:sz w:val="24"/>
          <w:szCs w:val="24"/>
          <w:lang w:val="en-US"/>
        </w:rPr>
        <w:t xml:space="preserve">third-person </w:t>
      </w:r>
      <w:r w:rsidR="00543F42" w:rsidRPr="00530D11">
        <w:rPr>
          <w:rFonts w:ascii="Times New Roman" w:hAnsi="Times New Roman" w:cs="Times New Roman"/>
          <w:i/>
          <w:sz w:val="24"/>
          <w:szCs w:val="24"/>
          <w:lang w:val="en-US"/>
        </w:rPr>
        <w:t>e</w:t>
      </w:r>
      <w:r w:rsidRPr="00530D11">
        <w:rPr>
          <w:rFonts w:ascii="Times New Roman" w:hAnsi="Times New Roman" w:cs="Times New Roman"/>
          <w:i/>
          <w:sz w:val="24"/>
          <w:szCs w:val="24"/>
          <w:lang w:val="en-US"/>
        </w:rPr>
        <w:t>ffect</w:t>
      </w:r>
      <w:r w:rsidRPr="0066726D">
        <w:rPr>
          <w:rFonts w:ascii="Times New Roman" w:hAnsi="Times New Roman" w:cs="Times New Roman"/>
          <w:sz w:val="24"/>
          <w:szCs w:val="24"/>
          <w:lang w:val="en-US"/>
        </w:rPr>
        <w:t>, have attempted to answer the question of human behavior in the face of different forms of communication</w:t>
      </w:r>
      <w:r w:rsidR="00236427" w:rsidRPr="0066726D">
        <w:rPr>
          <w:rFonts w:ascii="Times New Roman" w:hAnsi="Times New Roman" w:cs="Times New Roman"/>
          <w:sz w:val="24"/>
          <w:szCs w:val="24"/>
          <w:lang w:val="en-US"/>
        </w:rPr>
        <w:t xml:space="preserve">. </w:t>
      </w:r>
    </w:p>
    <w:p w14:paraId="65271007" w14:textId="38ECDD94" w:rsidR="00EE0BF0" w:rsidRPr="007E7078" w:rsidRDefault="007E7078" w:rsidP="00E52516">
      <w:pPr>
        <w:spacing w:line="240" w:lineRule="auto"/>
        <w:ind w:firstLine="708"/>
        <w:jc w:val="both"/>
        <w:rPr>
          <w:rFonts w:ascii="Times New Roman" w:hAnsi="Times New Roman" w:cs="Times New Roman"/>
          <w:color w:val="4D5156"/>
          <w:sz w:val="24"/>
          <w:szCs w:val="24"/>
          <w:shd w:val="clear" w:color="auto" w:fill="FFFFFF"/>
          <w:lang w:val="en-US"/>
        </w:rPr>
      </w:pPr>
      <w:r w:rsidRPr="007E7078">
        <w:rPr>
          <w:rFonts w:ascii="Times New Roman" w:hAnsi="Times New Roman" w:cs="Times New Roman"/>
          <w:sz w:val="24"/>
          <w:szCs w:val="24"/>
          <w:lang w:val="en-US"/>
        </w:rPr>
        <w:t xml:space="preserve">This study examined the beliefs </w:t>
      </w:r>
      <w:r w:rsidR="00B06CBA">
        <w:rPr>
          <w:rFonts w:ascii="Times New Roman" w:hAnsi="Times New Roman" w:cs="Times New Roman"/>
          <w:sz w:val="24"/>
          <w:szCs w:val="24"/>
          <w:lang w:val="en-US"/>
        </w:rPr>
        <w:t>of</w:t>
      </w:r>
      <w:r w:rsidRPr="007E7078">
        <w:rPr>
          <w:rFonts w:ascii="Times New Roman" w:hAnsi="Times New Roman" w:cs="Times New Roman"/>
          <w:sz w:val="24"/>
          <w:szCs w:val="24"/>
          <w:lang w:val="en-US"/>
        </w:rPr>
        <w:t xml:space="preserve"> younger audiences</w:t>
      </w:r>
      <w:r w:rsidR="00B06CBA">
        <w:rPr>
          <w:rFonts w:ascii="Times New Roman" w:hAnsi="Times New Roman" w:cs="Times New Roman"/>
          <w:sz w:val="24"/>
          <w:szCs w:val="24"/>
          <w:lang w:val="en-US"/>
        </w:rPr>
        <w:t xml:space="preserve"> (millennials and centennials generations)</w:t>
      </w:r>
      <w:r w:rsidRPr="007E7078">
        <w:rPr>
          <w:rFonts w:ascii="Times New Roman" w:hAnsi="Times New Roman" w:cs="Times New Roman"/>
          <w:sz w:val="24"/>
          <w:szCs w:val="24"/>
          <w:lang w:val="en-US"/>
        </w:rPr>
        <w:t xml:space="preserve"> in Spain and Mexico </w:t>
      </w:r>
      <w:r w:rsidR="00B06CBA">
        <w:rPr>
          <w:rFonts w:ascii="Times New Roman" w:hAnsi="Times New Roman" w:cs="Times New Roman"/>
          <w:sz w:val="24"/>
          <w:szCs w:val="24"/>
          <w:lang w:val="en-US"/>
        </w:rPr>
        <w:t>concerning</w:t>
      </w:r>
      <w:r w:rsidRPr="007E7078">
        <w:rPr>
          <w:rFonts w:ascii="Times New Roman" w:hAnsi="Times New Roman" w:cs="Times New Roman"/>
          <w:sz w:val="24"/>
          <w:szCs w:val="24"/>
          <w:lang w:val="en-US"/>
        </w:rPr>
        <w:t xml:space="preserve"> these psychological and public opinion theories when consuming audiovisual entertainment on their streaming platforms</w:t>
      </w:r>
      <w:r w:rsidR="00236427" w:rsidRPr="007E7078">
        <w:rPr>
          <w:rFonts w:ascii="Times New Roman" w:hAnsi="Times New Roman" w:cs="Times New Roman"/>
          <w:sz w:val="24"/>
          <w:szCs w:val="24"/>
          <w:lang w:val="en-US"/>
        </w:rPr>
        <w:t>.</w:t>
      </w:r>
      <w:r w:rsidR="00993A6E" w:rsidRPr="007E7078">
        <w:rPr>
          <w:rFonts w:ascii="Times New Roman" w:hAnsi="Times New Roman" w:cs="Times New Roman"/>
          <w:sz w:val="24"/>
          <w:szCs w:val="24"/>
          <w:lang w:val="en-US"/>
        </w:rPr>
        <w:t xml:space="preserve"> </w:t>
      </w:r>
      <w:r w:rsidRPr="007E7078">
        <w:rPr>
          <w:rFonts w:ascii="Times New Roman" w:hAnsi="Times New Roman" w:cs="Times New Roman"/>
          <w:bCs/>
          <w:color w:val="000000" w:themeColor="text1"/>
          <w:sz w:val="24"/>
          <w:szCs w:val="24"/>
          <w:u w:color="FF0000"/>
          <w:lang w:val="en-US"/>
        </w:rPr>
        <w:t xml:space="preserve">Therefore, first, we will explain the main characteristics of the </w:t>
      </w:r>
      <w:r w:rsidRPr="007E7078">
        <w:rPr>
          <w:rFonts w:ascii="Times New Roman" w:hAnsi="Times New Roman" w:cs="Times New Roman"/>
          <w:bCs/>
          <w:i/>
          <w:iCs/>
          <w:color w:val="000000" w:themeColor="text1"/>
          <w:sz w:val="24"/>
          <w:szCs w:val="24"/>
          <w:u w:color="FF0000"/>
          <w:lang w:val="en-US"/>
        </w:rPr>
        <w:t>spiral of silence</w:t>
      </w:r>
      <w:r w:rsidRPr="007E7078">
        <w:rPr>
          <w:rFonts w:ascii="Times New Roman" w:hAnsi="Times New Roman" w:cs="Times New Roman"/>
          <w:bCs/>
          <w:color w:val="000000" w:themeColor="text1"/>
          <w:sz w:val="24"/>
          <w:szCs w:val="24"/>
          <w:u w:color="FF0000"/>
          <w:lang w:val="en-US"/>
        </w:rPr>
        <w:t>, a theory promulgated by political scientist Elisabeth Noelle-Neumann in 1974</w:t>
      </w:r>
      <w:r w:rsidR="00D36D15">
        <w:rPr>
          <w:rFonts w:ascii="Times New Roman" w:hAnsi="Times New Roman" w:cs="Times New Roman"/>
          <w:bCs/>
          <w:color w:val="000000" w:themeColor="text1"/>
          <w:sz w:val="24"/>
          <w:szCs w:val="24"/>
          <w:u w:color="FF0000"/>
          <w:lang w:val="en-US"/>
        </w:rPr>
        <w:t>;</w:t>
      </w:r>
      <w:r w:rsidRPr="007E7078">
        <w:rPr>
          <w:rFonts w:ascii="Times New Roman" w:hAnsi="Times New Roman" w:cs="Times New Roman"/>
          <w:bCs/>
          <w:color w:val="000000" w:themeColor="text1"/>
          <w:sz w:val="24"/>
          <w:szCs w:val="24"/>
          <w:u w:color="FF0000"/>
          <w:lang w:val="en-US"/>
        </w:rPr>
        <w:t xml:space="preserve"> second, the </w:t>
      </w:r>
      <w:r w:rsidRPr="007E7078">
        <w:rPr>
          <w:rFonts w:ascii="Times New Roman" w:hAnsi="Times New Roman" w:cs="Times New Roman"/>
          <w:bCs/>
          <w:i/>
          <w:iCs/>
          <w:color w:val="000000" w:themeColor="text1"/>
          <w:sz w:val="24"/>
          <w:szCs w:val="24"/>
          <w:u w:color="FF0000"/>
          <w:lang w:val="en-US"/>
        </w:rPr>
        <w:t>bandwagon effect</w:t>
      </w:r>
      <w:r w:rsidRPr="007E7078">
        <w:rPr>
          <w:rFonts w:ascii="Times New Roman" w:hAnsi="Times New Roman" w:cs="Times New Roman"/>
          <w:bCs/>
          <w:color w:val="000000" w:themeColor="text1"/>
          <w:sz w:val="24"/>
          <w:szCs w:val="24"/>
          <w:u w:color="FF0000"/>
          <w:lang w:val="en-US"/>
        </w:rPr>
        <w:t xml:space="preserve"> and, finally, the </w:t>
      </w:r>
      <w:r w:rsidRPr="007E7078">
        <w:rPr>
          <w:rFonts w:ascii="Times New Roman" w:hAnsi="Times New Roman" w:cs="Times New Roman"/>
          <w:bCs/>
          <w:i/>
          <w:iCs/>
          <w:color w:val="000000" w:themeColor="text1"/>
          <w:sz w:val="24"/>
          <w:szCs w:val="24"/>
          <w:u w:color="FF0000"/>
          <w:lang w:val="en-US"/>
        </w:rPr>
        <w:t>third</w:t>
      </w:r>
      <w:r w:rsidR="00D36D15">
        <w:rPr>
          <w:rFonts w:ascii="Times New Roman" w:hAnsi="Times New Roman" w:cs="Times New Roman"/>
          <w:bCs/>
          <w:i/>
          <w:iCs/>
          <w:color w:val="000000" w:themeColor="text1"/>
          <w:sz w:val="24"/>
          <w:szCs w:val="24"/>
          <w:u w:color="FF0000"/>
          <w:lang w:val="en-US"/>
        </w:rPr>
        <w:t>-</w:t>
      </w:r>
      <w:r w:rsidRPr="007E7078">
        <w:rPr>
          <w:rFonts w:ascii="Times New Roman" w:hAnsi="Times New Roman" w:cs="Times New Roman"/>
          <w:bCs/>
          <w:i/>
          <w:iCs/>
          <w:color w:val="000000" w:themeColor="text1"/>
          <w:sz w:val="24"/>
          <w:szCs w:val="24"/>
          <w:u w:color="FF0000"/>
          <w:lang w:val="en-US"/>
        </w:rPr>
        <w:t>person effect</w:t>
      </w:r>
      <w:r w:rsidRPr="007E7078">
        <w:rPr>
          <w:rFonts w:ascii="Times New Roman" w:hAnsi="Times New Roman" w:cs="Times New Roman"/>
          <w:bCs/>
          <w:color w:val="000000" w:themeColor="text1"/>
          <w:sz w:val="24"/>
          <w:szCs w:val="24"/>
          <w:u w:color="FF0000"/>
          <w:lang w:val="en-US"/>
        </w:rPr>
        <w:t xml:space="preserve">, </w:t>
      </w:r>
      <w:r w:rsidR="008D6383" w:rsidRPr="008D6383">
        <w:rPr>
          <w:rFonts w:ascii="Times New Roman" w:hAnsi="Times New Roman" w:cs="Times New Roman"/>
          <w:bCs/>
          <w:color w:val="000000" w:themeColor="text1"/>
          <w:sz w:val="24"/>
          <w:szCs w:val="24"/>
          <w:u w:color="FF0000"/>
          <w:lang w:val="en-US"/>
        </w:rPr>
        <w:t>enacted</w:t>
      </w:r>
      <w:r w:rsidRPr="007E7078">
        <w:rPr>
          <w:rFonts w:ascii="Times New Roman" w:hAnsi="Times New Roman" w:cs="Times New Roman"/>
          <w:bCs/>
          <w:color w:val="000000" w:themeColor="text1"/>
          <w:sz w:val="24"/>
          <w:szCs w:val="24"/>
          <w:u w:color="FF0000"/>
          <w:lang w:val="en-US"/>
        </w:rPr>
        <w:t xml:space="preserve"> by W. Phillips Davison in 1983</w:t>
      </w:r>
      <w:r w:rsidR="00993A6E" w:rsidRPr="007E7078">
        <w:rPr>
          <w:rFonts w:ascii="Times New Roman" w:hAnsi="Times New Roman" w:cs="Times New Roman"/>
          <w:bCs/>
          <w:color w:val="000000" w:themeColor="text1"/>
          <w:sz w:val="24"/>
          <w:szCs w:val="24"/>
          <w:u w:color="FF0000"/>
          <w:lang w:val="en-US"/>
        </w:rPr>
        <w:t>.</w:t>
      </w:r>
    </w:p>
    <w:p w14:paraId="2E5F4D77" w14:textId="1D944149" w:rsidR="00EE0BF0" w:rsidRPr="006D734E" w:rsidRDefault="008D6383" w:rsidP="00E52516">
      <w:pPr>
        <w:pStyle w:val="Prrafodelista"/>
        <w:numPr>
          <w:ilvl w:val="1"/>
          <w:numId w:val="4"/>
        </w:numPr>
        <w:spacing w:line="240" w:lineRule="auto"/>
        <w:jc w:val="both"/>
        <w:rPr>
          <w:rFonts w:ascii="Times New Roman" w:hAnsi="Times New Roman" w:cs="Times New Roman"/>
          <w:bCs/>
          <w:i/>
          <w:iCs/>
          <w:color w:val="000000" w:themeColor="text1"/>
          <w:sz w:val="24"/>
          <w:szCs w:val="24"/>
          <w:u w:color="FF0000"/>
        </w:rPr>
      </w:pPr>
      <w:r w:rsidRPr="006D734E">
        <w:rPr>
          <w:rFonts w:ascii="Times New Roman" w:hAnsi="Times New Roman" w:cs="Times New Roman"/>
          <w:bCs/>
          <w:i/>
          <w:iCs/>
          <w:color w:val="000000" w:themeColor="text1"/>
          <w:sz w:val="24"/>
          <w:szCs w:val="24"/>
          <w:u w:color="FF0000"/>
          <w:lang w:val="en-US"/>
        </w:rPr>
        <w:t xml:space="preserve"> </w:t>
      </w:r>
      <w:proofErr w:type="spellStart"/>
      <w:r w:rsidR="00EE0BF0" w:rsidRPr="006D734E">
        <w:rPr>
          <w:rFonts w:ascii="Times New Roman" w:hAnsi="Times New Roman" w:cs="Times New Roman"/>
          <w:bCs/>
          <w:i/>
          <w:iCs/>
          <w:color w:val="000000" w:themeColor="text1"/>
          <w:sz w:val="24"/>
          <w:szCs w:val="24"/>
          <w:u w:color="FF0000"/>
        </w:rPr>
        <w:t>Sp</w:t>
      </w:r>
      <w:r w:rsidR="00D36D15" w:rsidRPr="006D734E">
        <w:rPr>
          <w:rFonts w:ascii="Times New Roman" w:hAnsi="Times New Roman" w:cs="Times New Roman"/>
          <w:bCs/>
          <w:i/>
          <w:iCs/>
          <w:color w:val="000000" w:themeColor="text1"/>
          <w:sz w:val="24"/>
          <w:szCs w:val="24"/>
          <w:u w:color="FF0000"/>
        </w:rPr>
        <w:t>i</w:t>
      </w:r>
      <w:r w:rsidR="00EE0BF0" w:rsidRPr="006D734E">
        <w:rPr>
          <w:rFonts w:ascii="Times New Roman" w:hAnsi="Times New Roman" w:cs="Times New Roman"/>
          <w:bCs/>
          <w:i/>
          <w:iCs/>
          <w:color w:val="000000" w:themeColor="text1"/>
          <w:sz w:val="24"/>
          <w:szCs w:val="24"/>
          <w:u w:color="FF0000"/>
        </w:rPr>
        <w:t>ral</w:t>
      </w:r>
      <w:proofErr w:type="spellEnd"/>
      <w:r w:rsidR="00EE0BF0" w:rsidRPr="006D734E">
        <w:rPr>
          <w:rFonts w:ascii="Times New Roman" w:hAnsi="Times New Roman" w:cs="Times New Roman"/>
          <w:bCs/>
          <w:i/>
          <w:iCs/>
          <w:color w:val="000000" w:themeColor="text1"/>
          <w:sz w:val="24"/>
          <w:szCs w:val="24"/>
          <w:u w:color="FF0000"/>
        </w:rPr>
        <w:t xml:space="preserve"> of </w:t>
      </w:r>
      <w:proofErr w:type="spellStart"/>
      <w:r w:rsidR="00EE0BF0" w:rsidRPr="006D734E">
        <w:rPr>
          <w:rFonts w:ascii="Times New Roman" w:hAnsi="Times New Roman" w:cs="Times New Roman"/>
          <w:bCs/>
          <w:i/>
          <w:iCs/>
          <w:color w:val="000000" w:themeColor="text1"/>
          <w:sz w:val="24"/>
          <w:szCs w:val="24"/>
          <w:u w:color="FF0000"/>
        </w:rPr>
        <w:t>silence</w:t>
      </w:r>
      <w:proofErr w:type="spellEnd"/>
    </w:p>
    <w:p w14:paraId="64D534C1" w14:textId="71A2EE63" w:rsidR="00752208" w:rsidRDefault="00D36835" w:rsidP="00E52516">
      <w:pPr>
        <w:tabs>
          <w:tab w:val="left" w:pos="1210"/>
        </w:tabs>
        <w:spacing w:after="0" w:line="240" w:lineRule="auto"/>
        <w:jc w:val="both"/>
        <w:rPr>
          <w:rFonts w:ascii="Times New Roman" w:hAnsi="Times New Roman" w:cs="Times New Roman"/>
          <w:bCs/>
          <w:color w:val="000000" w:themeColor="text1"/>
          <w:sz w:val="24"/>
          <w:szCs w:val="24"/>
          <w:u w:color="FF0000"/>
          <w:lang w:val="en-US"/>
        </w:rPr>
      </w:pPr>
      <w:r w:rsidRPr="00D36835">
        <w:rPr>
          <w:rFonts w:ascii="Times New Roman" w:hAnsi="Times New Roman" w:cs="Times New Roman"/>
          <w:bCs/>
          <w:color w:val="000000" w:themeColor="text1"/>
          <w:sz w:val="24"/>
          <w:szCs w:val="24"/>
          <w:u w:color="FF0000"/>
          <w:lang w:val="en-US"/>
        </w:rPr>
        <w:t xml:space="preserve">The spiral of silence began in the 1960s when Noelle-Neumann </w:t>
      </w:r>
      <w:r w:rsidR="004950B0" w:rsidRPr="00D36835">
        <w:rPr>
          <w:rFonts w:ascii="Times New Roman" w:hAnsi="Times New Roman" w:cs="Times New Roman"/>
          <w:bCs/>
          <w:color w:val="000000" w:themeColor="text1"/>
          <w:sz w:val="24"/>
          <w:szCs w:val="24"/>
          <w:u w:color="FF0000"/>
          <w:lang w:val="en-US"/>
        </w:rPr>
        <w:t>started</w:t>
      </w:r>
      <w:r w:rsidRPr="00D36835">
        <w:rPr>
          <w:rFonts w:ascii="Times New Roman" w:hAnsi="Times New Roman" w:cs="Times New Roman"/>
          <w:bCs/>
          <w:color w:val="000000" w:themeColor="text1"/>
          <w:sz w:val="24"/>
          <w:szCs w:val="24"/>
          <w:u w:color="FF0000"/>
          <w:lang w:val="en-US"/>
        </w:rPr>
        <w:t xml:space="preserve"> researching public opinion, eventually establishing this theory that would serve to understand the impact of the media on the individual</w:t>
      </w:r>
      <w:r w:rsidR="004B4995" w:rsidRPr="00D36835">
        <w:rPr>
          <w:rFonts w:ascii="Times New Roman" w:hAnsi="Times New Roman" w:cs="Times New Roman"/>
          <w:bCs/>
          <w:color w:val="000000" w:themeColor="text1"/>
          <w:sz w:val="24"/>
          <w:szCs w:val="24"/>
          <w:u w:color="FF0000"/>
          <w:lang w:val="en-US"/>
        </w:rPr>
        <w:t xml:space="preserve">. </w:t>
      </w:r>
      <w:r w:rsidRPr="00D36835">
        <w:rPr>
          <w:rFonts w:ascii="Times New Roman" w:hAnsi="Times New Roman" w:cs="Times New Roman"/>
          <w:bCs/>
          <w:color w:val="000000" w:themeColor="text1"/>
          <w:sz w:val="24"/>
          <w:szCs w:val="24"/>
          <w:u w:color="FF0000"/>
          <w:lang w:val="en-US"/>
        </w:rPr>
        <w:t>Very briefly, the spiral of silence establishes - among other things - that the dominant current of opinion</w:t>
      </w:r>
      <w:r w:rsidR="004950B0">
        <w:rPr>
          <w:rFonts w:ascii="Times New Roman" w:hAnsi="Times New Roman" w:cs="Times New Roman"/>
          <w:bCs/>
          <w:color w:val="000000" w:themeColor="text1"/>
          <w:sz w:val="24"/>
          <w:szCs w:val="24"/>
          <w:u w:color="FF0000"/>
          <w:lang w:val="en-US"/>
        </w:rPr>
        <w:t>,</w:t>
      </w:r>
      <w:r w:rsidRPr="00D36835">
        <w:rPr>
          <w:rFonts w:ascii="Times New Roman" w:hAnsi="Times New Roman" w:cs="Times New Roman"/>
          <w:bCs/>
          <w:color w:val="000000" w:themeColor="text1"/>
          <w:sz w:val="24"/>
          <w:szCs w:val="24"/>
          <w:u w:color="FF0000"/>
          <w:lang w:val="en-US"/>
        </w:rPr>
        <w:t xml:space="preserve"> or the one perceived as the prevailing one in society, generates the </w:t>
      </w:r>
      <w:r w:rsidR="00543F42">
        <w:rPr>
          <w:rFonts w:ascii="Times New Roman" w:hAnsi="Times New Roman" w:cs="Times New Roman"/>
          <w:bCs/>
          <w:color w:val="000000" w:themeColor="text1"/>
          <w:sz w:val="24"/>
          <w:szCs w:val="24"/>
          <w:u w:color="FF0000"/>
          <w:lang w:val="en-US"/>
        </w:rPr>
        <w:t>e</w:t>
      </w:r>
      <w:r w:rsidRPr="00D36835">
        <w:rPr>
          <w:rFonts w:ascii="Times New Roman" w:hAnsi="Times New Roman" w:cs="Times New Roman"/>
          <w:bCs/>
          <w:color w:val="000000" w:themeColor="text1"/>
          <w:sz w:val="24"/>
          <w:szCs w:val="24"/>
          <w:u w:color="FF0000"/>
          <w:lang w:val="en-US"/>
        </w:rPr>
        <w:t>ffect of attraction that increases its final strength</w:t>
      </w:r>
      <w:r w:rsidR="004B4995" w:rsidRPr="00D36835">
        <w:rPr>
          <w:rFonts w:ascii="Times New Roman" w:hAnsi="Times New Roman" w:cs="Times New Roman"/>
          <w:sz w:val="24"/>
          <w:szCs w:val="24"/>
          <w:lang w:val="en-US"/>
        </w:rPr>
        <w:t xml:space="preserve"> </w:t>
      </w:r>
      <w:r w:rsidR="004B4995" w:rsidRPr="00752208">
        <w:rPr>
          <w:rFonts w:ascii="Times New Roman" w:hAnsi="Times New Roman" w:cs="Times New Roman"/>
          <w:sz w:val="24"/>
          <w:szCs w:val="24"/>
          <w:lang w:val="en-US"/>
        </w:rPr>
        <w:t>(</w:t>
      </w:r>
      <w:r w:rsidR="004B4995" w:rsidRPr="00752208">
        <w:rPr>
          <w:rFonts w:ascii="Times New Roman" w:hAnsi="Times New Roman" w:cs="Times New Roman"/>
          <w:bCs/>
          <w:color w:val="000000" w:themeColor="text1"/>
          <w:sz w:val="24"/>
          <w:szCs w:val="24"/>
          <w:u w:color="FF0000"/>
          <w:lang w:val="en-US"/>
        </w:rPr>
        <w:t>Contreras Orozco &amp; Pablo Porras, 2016</w:t>
      </w:r>
      <w:r w:rsidR="00752208">
        <w:rPr>
          <w:rFonts w:ascii="Times New Roman" w:hAnsi="Times New Roman" w:cs="Times New Roman"/>
          <w:bCs/>
          <w:color w:val="000000" w:themeColor="text1"/>
          <w:sz w:val="24"/>
          <w:szCs w:val="24"/>
          <w:u w:color="FF0000"/>
          <w:lang w:val="en-US"/>
        </w:rPr>
        <w:t>).</w:t>
      </w:r>
    </w:p>
    <w:p w14:paraId="45C593A6" w14:textId="0D6B2F73" w:rsidR="004B4995" w:rsidRPr="001F371B" w:rsidRDefault="006D796E" w:rsidP="00E52516">
      <w:pPr>
        <w:tabs>
          <w:tab w:val="left" w:pos="709"/>
        </w:tabs>
        <w:spacing w:after="0" w:line="240" w:lineRule="auto"/>
        <w:jc w:val="both"/>
        <w:rPr>
          <w:rFonts w:ascii="Times New Roman" w:hAnsi="Times New Roman" w:cs="Times New Roman"/>
          <w:bCs/>
          <w:color w:val="000000" w:themeColor="text1"/>
          <w:sz w:val="24"/>
          <w:szCs w:val="24"/>
          <w:u w:color="FF0000"/>
          <w:lang w:val="en-US"/>
        </w:rPr>
      </w:pPr>
      <w:r>
        <w:rPr>
          <w:rFonts w:ascii="Times New Roman" w:hAnsi="Times New Roman" w:cs="Times New Roman"/>
          <w:bCs/>
          <w:color w:val="000000" w:themeColor="text1"/>
          <w:sz w:val="24"/>
          <w:szCs w:val="24"/>
          <w:u w:color="FF0000"/>
          <w:lang w:val="en-US"/>
        </w:rPr>
        <w:tab/>
      </w:r>
      <w:r w:rsidR="001F371B" w:rsidRPr="001F371B">
        <w:rPr>
          <w:rFonts w:ascii="Times New Roman" w:hAnsi="Times New Roman" w:cs="Times New Roman"/>
          <w:bCs/>
          <w:color w:val="000000" w:themeColor="text1"/>
          <w:sz w:val="24"/>
          <w:szCs w:val="24"/>
          <w:u w:color="FF0000"/>
          <w:lang w:val="en-US"/>
        </w:rPr>
        <w:t>This situation might occur in closed and intimate circles such as, for example, in families</w:t>
      </w:r>
      <w:r w:rsidR="0068784D">
        <w:rPr>
          <w:rFonts w:ascii="Times New Roman" w:hAnsi="Times New Roman" w:cs="Times New Roman"/>
          <w:bCs/>
          <w:color w:val="000000" w:themeColor="text1"/>
          <w:sz w:val="24"/>
          <w:szCs w:val="24"/>
          <w:u w:color="FF0000"/>
          <w:lang w:val="en-US"/>
        </w:rPr>
        <w:t>,</w:t>
      </w:r>
      <w:r w:rsidR="001F371B" w:rsidRPr="001F371B">
        <w:rPr>
          <w:rFonts w:ascii="Times New Roman" w:hAnsi="Times New Roman" w:cs="Times New Roman"/>
          <w:bCs/>
          <w:color w:val="000000" w:themeColor="text1"/>
          <w:sz w:val="24"/>
          <w:szCs w:val="24"/>
          <w:u w:color="FF0000"/>
          <w:lang w:val="en-US"/>
        </w:rPr>
        <w:t xml:space="preserve"> and it also happens when authority actors develop certain opinions on some issues, encouraging group members to adhere to the way of thinking of such actors in order to avoid conflicts, also achieving that those who do not join such belief are considered as weak, outcasts, isolated and with a repressed individuality (Contreras Orozco &amp; Pablo Porras, 2016). In short, the spiral of silence postulates that the willingness of individuals to express opinions derives from their perceptions </w:t>
      </w:r>
      <w:r w:rsidR="0068784D">
        <w:rPr>
          <w:rFonts w:ascii="Times New Roman" w:hAnsi="Times New Roman" w:cs="Times New Roman"/>
          <w:bCs/>
          <w:color w:val="000000" w:themeColor="text1"/>
          <w:sz w:val="24"/>
          <w:szCs w:val="24"/>
          <w:u w:color="FF0000"/>
          <w:lang w:val="en-US"/>
        </w:rPr>
        <w:t>of</w:t>
      </w:r>
      <w:r w:rsidR="001F371B" w:rsidRPr="001F371B">
        <w:rPr>
          <w:rFonts w:ascii="Times New Roman" w:hAnsi="Times New Roman" w:cs="Times New Roman"/>
          <w:bCs/>
          <w:color w:val="000000" w:themeColor="text1"/>
          <w:sz w:val="24"/>
          <w:szCs w:val="24"/>
          <w:u w:color="FF0000"/>
          <w:lang w:val="en-US"/>
        </w:rPr>
        <w:t xml:space="preserve"> the dominant opinion </w:t>
      </w:r>
      <w:r w:rsidR="004B4995" w:rsidRPr="001F371B">
        <w:rPr>
          <w:rFonts w:ascii="Times New Roman" w:hAnsi="Times New Roman" w:cs="Times New Roman"/>
          <w:bCs/>
          <w:color w:val="000000" w:themeColor="text1"/>
          <w:sz w:val="24"/>
          <w:szCs w:val="24"/>
          <w:u w:color="FF0000"/>
          <w:lang w:val="en-US"/>
        </w:rPr>
        <w:t>(</w:t>
      </w:r>
      <w:proofErr w:type="spellStart"/>
      <w:r w:rsidR="004B4995" w:rsidRPr="001F371B">
        <w:rPr>
          <w:rFonts w:ascii="Times New Roman" w:hAnsi="Times New Roman" w:cs="Times New Roman"/>
          <w:bCs/>
          <w:color w:val="000000" w:themeColor="text1"/>
          <w:sz w:val="24"/>
          <w:szCs w:val="24"/>
          <w:u w:color="FF0000"/>
          <w:lang w:val="en-US"/>
        </w:rPr>
        <w:t>Kushin</w:t>
      </w:r>
      <w:proofErr w:type="spellEnd"/>
      <w:r w:rsidR="004B4995" w:rsidRPr="001F371B">
        <w:rPr>
          <w:rFonts w:ascii="Times New Roman" w:hAnsi="Times New Roman" w:cs="Times New Roman"/>
          <w:bCs/>
          <w:color w:val="000000" w:themeColor="text1"/>
          <w:sz w:val="24"/>
          <w:szCs w:val="24"/>
          <w:u w:color="FF0000"/>
          <w:lang w:val="en-US"/>
        </w:rPr>
        <w:t xml:space="preserve"> </w:t>
      </w:r>
      <w:r w:rsidR="004B4995" w:rsidRPr="001F371B">
        <w:rPr>
          <w:rFonts w:ascii="Times New Roman" w:hAnsi="Times New Roman" w:cs="Times New Roman"/>
          <w:bCs/>
          <w:i/>
          <w:iCs/>
          <w:color w:val="000000" w:themeColor="text1"/>
          <w:sz w:val="24"/>
          <w:szCs w:val="24"/>
          <w:u w:color="FF0000"/>
          <w:lang w:val="en-US"/>
        </w:rPr>
        <w:t>et al</w:t>
      </w:r>
      <w:r w:rsidR="004B4995" w:rsidRPr="001F371B">
        <w:rPr>
          <w:rFonts w:ascii="Times New Roman" w:hAnsi="Times New Roman" w:cs="Times New Roman"/>
          <w:bCs/>
          <w:color w:val="000000" w:themeColor="text1"/>
          <w:sz w:val="24"/>
          <w:szCs w:val="24"/>
          <w:u w:color="FF0000"/>
          <w:lang w:val="en-US"/>
        </w:rPr>
        <w:t>., 2019).</w:t>
      </w:r>
    </w:p>
    <w:p w14:paraId="07EF72E7" w14:textId="22841DCF" w:rsidR="004B4995" w:rsidRPr="008459D2" w:rsidRDefault="008459D2"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8459D2">
        <w:rPr>
          <w:rFonts w:ascii="Times New Roman" w:hAnsi="Times New Roman" w:cs="Times New Roman"/>
          <w:bCs/>
          <w:color w:val="000000" w:themeColor="text1"/>
          <w:sz w:val="24"/>
          <w:szCs w:val="24"/>
          <w:u w:color="FF0000"/>
          <w:lang w:val="en-US"/>
        </w:rPr>
        <w:t xml:space="preserve">Noelle-Neumann's </w:t>
      </w:r>
      <w:r w:rsidR="004F70DC">
        <w:rPr>
          <w:rFonts w:ascii="Times New Roman" w:hAnsi="Times New Roman" w:cs="Times New Roman"/>
          <w:bCs/>
          <w:color w:val="000000" w:themeColor="text1"/>
          <w:sz w:val="24"/>
          <w:szCs w:val="24"/>
          <w:u w:color="FF0000"/>
          <w:lang w:val="en-US"/>
        </w:rPr>
        <w:t>central</w:t>
      </w:r>
      <w:r w:rsidRPr="008459D2">
        <w:rPr>
          <w:rFonts w:ascii="Times New Roman" w:hAnsi="Times New Roman" w:cs="Times New Roman"/>
          <w:bCs/>
          <w:color w:val="000000" w:themeColor="text1"/>
          <w:sz w:val="24"/>
          <w:szCs w:val="24"/>
          <w:u w:color="FF0000"/>
          <w:lang w:val="en-US"/>
        </w:rPr>
        <w:t xml:space="preserve"> thesis was that people try to avoid isolation in controversial issues where values are at stake. In this sense, the spiral of silence determines that people who observ</w:t>
      </w:r>
      <w:r w:rsidR="00A97F74">
        <w:rPr>
          <w:rFonts w:ascii="Times New Roman" w:hAnsi="Times New Roman" w:cs="Times New Roman"/>
          <w:bCs/>
          <w:color w:val="000000" w:themeColor="text1"/>
          <w:sz w:val="24"/>
          <w:szCs w:val="24"/>
          <w:u w:color="FF0000"/>
          <w:lang w:val="en-US"/>
        </w:rPr>
        <w:t>e</w:t>
      </w:r>
      <w:r w:rsidRPr="008459D2">
        <w:rPr>
          <w:rFonts w:ascii="Times New Roman" w:hAnsi="Times New Roman" w:cs="Times New Roman"/>
          <w:bCs/>
          <w:color w:val="000000" w:themeColor="text1"/>
          <w:sz w:val="24"/>
          <w:szCs w:val="24"/>
          <w:u w:color="FF0000"/>
          <w:lang w:val="en-US"/>
        </w:rPr>
        <w:t xml:space="preserve"> the social ecosystem notice that their criteria, in terms of values or opinions, are </w:t>
      </w:r>
      <w:r w:rsidR="00A97F74">
        <w:rPr>
          <w:rFonts w:ascii="Times New Roman" w:hAnsi="Times New Roman" w:cs="Times New Roman"/>
          <w:bCs/>
          <w:color w:val="000000" w:themeColor="text1"/>
          <w:sz w:val="24"/>
          <w:szCs w:val="24"/>
          <w:u w:color="FF0000"/>
          <w:lang w:val="en-US"/>
        </w:rPr>
        <w:t>considered</w:t>
      </w:r>
      <w:r w:rsidRPr="008459D2">
        <w:rPr>
          <w:rFonts w:ascii="Times New Roman" w:hAnsi="Times New Roman" w:cs="Times New Roman"/>
          <w:bCs/>
          <w:color w:val="000000" w:themeColor="text1"/>
          <w:sz w:val="24"/>
          <w:szCs w:val="24"/>
          <w:u w:color="FF0000"/>
          <w:lang w:val="en-US"/>
        </w:rPr>
        <w:t xml:space="preserve"> or given importance</w:t>
      </w:r>
      <w:r w:rsidR="00A97F74">
        <w:rPr>
          <w:rFonts w:ascii="Times New Roman" w:hAnsi="Times New Roman" w:cs="Times New Roman"/>
          <w:bCs/>
          <w:color w:val="000000" w:themeColor="text1"/>
          <w:sz w:val="24"/>
          <w:szCs w:val="24"/>
          <w:u w:color="FF0000"/>
          <w:lang w:val="en-US"/>
        </w:rPr>
        <w:t>. T</w:t>
      </w:r>
      <w:r w:rsidRPr="008459D2">
        <w:rPr>
          <w:rFonts w:ascii="Times New Roman" w:hAnsi="Times New Roman" w:cs="Times New Roman"/>
          <w:bCs/>
          <w:color w:val="000000" w:themeColor="text1"/>
          <w:sz w:val="24"/>
          <w:szCs w:val="24"/>
          <w:u w:color="FF0000"/>
          <w:lang w:val="en-US"/>
        </w:rPr>
        <w:t>hat is, they feel strong and lack the fear of isolation, so they are not afraid to express their opinions in public, whether known or anonymous</w:t>
      </w:r>
      <w:r w:rsidR="00DD3924">
        <w:rPr>
          <w:rFonts w:ascii="Times New Roman" w:hAnsi="Times New Roman" w:cs="Times New Roman"/>
          <w:bCs/>
          <w:color w:val="000000" w:themeColor="text1"/>
          <w:sz w:val="24"/>
          <w:szCs w:val="24"/>
          <w:u w:color="FF0000"/>
          <w:lang w:val="en-US"/>
        </w:rPr>
        <w:t>,</w:t>
      </w:r>
      <w:r w:rsidRPr="008459D2">
        <w:rPr>
          <w:rFonts w:ascii="Times New Roman" w:hAnsi="Times New Roman" w:cs="Times New Roman"/>
          <w:bCs/>
          <w:color w:val="000000" w:themeColor="text1"/>
          <w:sz w:val="24"/>
          <w:szCs w:val="24"/>
          <w:u w:color="FF0000"/>
          <w:lang w:val="en-US"/>
        </w:rPr>
        <w:t xml:space="preserve"> since they are self-confident. On the other hand, those who perceive that their different opinions are losing strength become more cautious and remain silent. As a result, one group expresses its opinion calmly while the other does not, contributing to the fact that the issue in question is presented in a certain way to the public</w:t>
      </w:r>
      <w:r>
        <w:rPr>
          <w:rFonts w:ascii="Times New Roman" w:hAnsi="Times New Roman" w:cs="Times New Roman"/>
          <w:bCs/>
          <w:color w:val="000000" w:themeColor="text1"/>
          <w:sz w:val="24"/>
          <w:szCs w:val="24"/>
          <w:u w:color="FF0000"/>
          <w:lang w:val="en-US"/>
        </w:rPr>
        <w:t xml:space="preserve"> </w:t>
      </w:r>
      <w:r w:rsidR="004B4995" w:rsidRPr="008459D2">
        <w:rPr>
          <w:rFonts w:ascii="Times New Roman" w:hAnsi="Times New Roman" w:cs="Times New Roman"/>
          <w:bCs/>
          <w:color w:val="000000" w:themeColor="text1"/>
          <w:sz w:val="24"/>
          <w:szCs w:val="24"/>
          <w:u w:color="FF0000"/>
          <w:lang w:val="en-US"/>
        </w:rPr>
        <w:t>(Noelle-Neumann, 1993).</w:t>
      </w:r>
    </w:p>
    <w:p w14:paraId="0817C031" w14:textId="30C948A1" w:rsidR="004B4995" w:rsidRPr="00BE1199" w:rsidRDefault="00BE1199"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BE1199">
        <w:rPr>
          <w:rFonts w:ascii="Times New Roman" w:hAnsi="Times New Roman" w:cs="Times New Roman"/>
          <w:bCs/>
          <w:color w:val="000000" w:themeColor="text1"/>
          <w:sz w:val="24"/>
          <w:szCs w:val="24"/>
          <w:u w:color="FF0000"/>
          <w:lang w:val="en-US"/>
        </w:rPr>
        <w:t xml:space="preserve">Hence, the spiral of silence theory proposes that individuals are likely to speak out </w:t>
      </w:r>
      <w:r w:rsidR="00DD3924">
        <w:rPr>
          <w:rFonts w:ascii="Times New Roman" w:hAnsi="Times New Roman" w:cs="Times New Roman"/>
          <w:bCs/>
          <w:color w:val="000000" w:themeColor="text1"/>
          <w:sz w:val="24"/>
          <w:szCs w:val="24"/>
          <w:u w:color="FF0000"/>
          <w:lang w:val="en-US"/>
        </w:rPr>
        <w:t>publicly</w:t>
      </w:r>
      <w:r w:rsidRPr="00BE1199">
        <w:rPr>
          <w:rFonts w:ascii="Times New Roman" w:hAnsi="Times New Roman" w:cs="Times New Roman"/>
          <w:bCs/>
          <w:color w:val="000000" w:themeColor="text1"/>
          <w:sz w:val="24"/>
          <w:szCs w:val="24"/>
          <w:u w:color="FF0000"/>
          <w:lang w:val="en-US"/>
        </w:rPr>
        <w:t xml:space="preserve"> if they perceive themselves as a present or future majority on an issue</w:t>
      </w:r>
      <w:r>
        <w:rPr>
          <w:rFonts w:ascii="Times New Roman" w:hAnsi="Times New Roman" w:cs="Times New Roman"/>
          <w:bCs/>
          <w:color w:val="000000" w:themeColor="text1"/>
          <w:sz w:val="24"/>
          <w:szCs w:val="24"/>
          <w:u w:color="FF0000"/>
          <w:lang w:val="en-US"/>
        </w:rPr>
        <w:t xml:space="preserve"> </w:t>
      </w:r>
      <w:r w:rsidR="004B4995" w:rsidRPr="00BE1199">
        <w:rPr>
          <w:rFonts w:ascii="Times New Roman" w:hAnsi="Times New Roman" w:cs="Times New Roman"/>
          <w:bCs/>
          <w:color w:val="000000" w:themeColor="text1"/>
          <w:sz w:val="24"/>
          <w:szCs w:val="24"/>
          <w:u w:color="FF0000"/>
          <w:lang w:val="en-US"/>
        </w:rPr>
        <w:t>(</w:t>
      </w:r>
      <w:proofErr w:type="spellStart"/>
      <w:r w:rsidR="004B4995" w:rsidRPr="00BE1199">
        <w:rPr>
          <w:rFonts w:ascii="Times New Roman" w:hAnsi="Times New Roman" w:cs="Times New Roman"/>
          <w:bCs/>
          <w:color w:val="000000" w:themeColor="text1"/>
          <w:sz w:val="24"/>
          <w:szCs w:val="24"/>
          <w:u w:color="FF0000"/>
          <w:lang w:val="en-US"/>
        </w:rPr>
        <w:t>Poulakidakos</w:t>
      </w:r>
      <w:proofErr w:type="spellEnd"/>
      <w:r w:rsidR="004B4995" w:rsidRPr="00BE1199">
        <w:rPr>
          <w:rFonts w:ascii="Times New Roman" w:hAnsi="Times New Roman" w:cs="Times New Roman"/>
          <w:bCs/>
          <w:color w:val="000000" w:themeColor="text1"/>
          <w:sz w:val="24"/>
          <w:szCs w:val="24"/>
          <w:u w:color="FF0000"/>
          <w:lang w:val="en-US"/>
        </w:rPr>
        <w:t xml:space="preserve"> </w:t>
      </w:r>
      <w:r w:rsidR="004B4995" w:rsidRPr="00BE1199">
        <w:rPr>
          <w:rFonts w:ascii="Times New Roman" w:hAnsi="Times New Roman" w:cs="Times New Roman"/>
          <w:bCs/>
          <w:i/>
          <w:iCs/>
          <w:color w:val="000000" w:themeColor="text1"/>
          <w:sz w:val="24"/>
          <w:szCs w:val="24"/>
          <w:u w:color="FF0000"/>
          <w:lang w:val="en-US"/>
        </w:rPr>
        <w:t>et al</w:t>
      </w:r>
      <w:r w:rsidR="004B4995" w:rsidRPr="00BE1199">
        <w:rPr>
          <w:rFonts w:ascii="Times New Roman" w:hAnsi="Times New Roman" w:cs="Times New Roman"/>
          <w:bCs/>
          <w:color w:val="000000" w:themeColor="text1"/>
          <w:sz w:val="24"/>
          <w:szCs w:val="24"/>
          <w:u w:color="FF0000"/>
          <w:lang w:val="en-US"/>
        </w:rPr>
        <w:t xml:space="preserve">., 2018, p. 374). </w:t>
      </w:r>
      <w:r w:rsidRPr="00BE1199">
        <w:rPr>
          <w:rFonts w:ascii="Times New Roman" w:hAnsi="Times New Roman" w:cs="Times New Roman"/>
          <w:bCs/>
          <w:color w:val="000000" w:themeColor="text1"/>
          <w:sz w:val="24"/>
          <w:szCs w:val="24"/>
          <w:u w:color="FF0000"/>
          <w:lang w:val="en-US"/>
        </w:rPr>
        <w:t>In this way, people closely follow their social environment through the media to assess the opinion climate</w:t>
      </w:r>
      <w:r w:rsidR="004B4995" w:rsidRPr="00BE1199">
        <w:rPr>
          <w:rFonts w:ascii="Times New Roman" w:hAnsi="Times New Roman" w:cs="Times New Roman"/>
          <w:bCs/>
          <w:color w:val="000000" w:themeColor="text1"/>
          <w:sz w:val="24"/>
          <w:szCs w:val="24"/>
          <w:u w:color="FF0000"/>
          <w:lang w:val="en-US"/>
        </w:rPr>
        <w:t>.</w:t>
      </w:r>
    </w:p>
    <w:p w14:paraId="1234DB17" w14:textId="5D63F20A" w:rsidR="004B4995" w:rsidRPr="00250DD5" w:rsidRDefault="00756872"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756872">
        <w:rPr>
          <w:rFonts w:ascii="Times New Roman" w:hAnsi="Times New Roman" w:cs="Times New Roman"/>
          <w:bCs/>
          <w:color w:val="000000" w:themeColor="text1"/>
          <w:sz w:val="24"/>
          <w:szCs w:val="24"/>
          <w:u w:color="FF0000"/>
          <w:lang w:val="en-US"/>
        </w:rPr>
        <w:t xml:space="preserve">In her early research on the spiral of silence, Noelle-Neumann discussed controversial topics with the study subjects, such as abortion, blood alcohol levels, </w:t>
      </w:r>
      <w:r w:rsidR="00A127E6">
        <w:rPr>
          <w:rFonts w:ascii="Times New Roman" w:hAnsi="Times New Roman" w:cs="Times New Roman"/>
          <w:bCs/>
          <w:color w:val="000000" w:themeColor="text1"/>
          <w:sz w:val="24"/>
          <w:szCs w:val="24"/>
          <w:u w:color="FF0000"/>
          <w:lang w:val="en-US"/>
        </w:rPr>
        <w:t xml:space="preserve">the </w:t>
      </w:r>
      <w:r w:rsidRPr="00756872">
        <w:rPr>
          <w:rFonts w:ascii="Times New Roman" w:hAnsi="Times New Roman" w:cs="Times New Roman"/>
          <w:bCs/>
          <w:color w:val="000000" w:themeColor="text1"/>
          <w:sz w:val="24"/>
          <w:szCs w:val="24"/>
          <w:u w:color="FF0000"/>
          <w:lang w:val="en-US"/>
        </w:rPr>
        <w:t>death penalty, non-married couples living together, children's physical punishment, or the prohibition of the communist party</w:t>
      </w:r>
      <w:r w:rsidR="004B4995" w:rsidRPr="00756872">
        <w:rPr>
          <w:rFonts w:ascii="Times New Roman" w:hAnsi="Times New Roman" w:cs="Times New Roman"/>
          <w:bCs/>
          <w:color w:val="000000" w:themeColor="text1"/>
          <w:sz w:val="24"/>
          <w:szCs w:val="24"/>
          <w:u w:color="FF0000"/>
          <w:lang w:val="en-US"/>
        </w:rPr>
        <w:t xml:space="preserve">. </w:t>
      </w:r>
      <w:r w:rsidR="007C4E86" w:rsidRPr="007C4E86">
        <w:rPr>
          <w:rFonts w:ascii="Times New Roman" w:hAnsi="Times New Roman" w:cs="Times New Roman"/>
          <w:bCs/>
          <w:color w:val="000000" w:themeColor="text1"/>
          <w:sz w:val="24"/>
          <w:szCs w:val="24"/>
          <w:u w:color="FF0000"/>
          <w:lang w:val="en-US"/>
        </w:rPr>
        <w:t>One of the findings was that willingness to discuss in public varies by gender, age, occupation, income, and residence</w:t>
      </w:r>
      <w:r w:rsidR="007C4E86">
        <w:rPr>
          <w:rFonts w:ascii="Times New Roman" w:hAnsi="Times New Roman" w:cs="Times New Roman"/>
          <w:bCs/>
          <w:color w:val="000000" w:themeColor="text1"/>
          <w:sz w:val="24"/>
          <w:szCs w:val="24"/>
          <w:u w:color="FF0000"/>
          <w:lang w:val="en-US"/>
        </w:rPr>
        <w:t>:</w:t>
      </w:r>
      <w:r w:rsidR="007C4E86" w:rsidRPr="007C4E86">
        <w:rPr>
          <w:rFonts w:ascii="Times New Roman" w:hAnsi="Times New Roman" w:cs="Times New Roman"/>
          <w:bCs/>
          <w:color w:val="000000" w:themeColor="text1"/>
          <w:sz w:val="24"/>
          <w:szCs w:val="24"/>
          <w:u w:color="FF0000"/>
          <w:lang w:val="en-US"/>
        </w:rPr>
        <w:t xml:space="preserve"> "men, the young, and the middle and upper classes are generally the most likely to speak up, and these differences hold for all other findings"</w:t>
      </w:r>
      <w:r w:rsidR="004B4995" w:rsidRPr="007C4E86">
        <w:rPr>
          <w:rFonts w:ascii="Times New Roman" w:hAnsi="Times New Roman" w:cs="Times New Roman"/>
          <w:bCs/>
          <w:color w:val="000000" w:themeColor="text1"/>
          <w:sz w:val="24"/>
          <w:szCs w:val="24"/>
          <w:u w:color="FF0000"/>
          <w:lang w:val="en-US"/>
        </w:rPr>
        <w:t xml:space="preserve"> </w:t>
      </w:r>
      <w:r w:rsidR="004B4995" w:rsidRPr="00250DD5">
        <w:rPr>
          <w:rFonts w:ascii="Times New Roman" w:hAnsi="Times New Roman" w:cs="Times New Roman"/>
          <w:bCs/>
          <w:color w:val="000000" w:themeColor="text1"/>
          <w:sz w:val="24"/>
          <w:szCs w:val="24"/>
          <w:u w:color="FF0000"/>
          <w:lang w:val="en-US"/>
        </w:rPr>
        <w:t>(</w:t>
      </w:r>
      <w:r w:rsidR="00E73AC6" w:rsidRPr="00250DD5">
        <w:rPr>
          <w:rFonts w:ascii="Times New Roman" w:hAnsi="Times New Roman" w:cs="Times New Roman"/>
          <w:bCs/>
          <w:color w:val="000000" w:themeColor="text1"/>
          <w:sz w:val="24"/>
          <w:szCs w:val="24"/>
          <w:u w:color="FF0000"/>
          <w:lang w:val="en-US"/>
        </w:rPr>
        <w:t>Noelle-</w:t>
      </w:r>
      <w:r w:rsidR="004B4995" w:rsidRPr="00250DD5">
        <w:rPr>
          <w:rFonts w:ascii="Times New Roman" w:hAnsi="Times New Roman" w:cs="Times New Roman"/>
          <w:bCs/>
          <w:color w:val="000000" w:themeColor="text1"/>
          <w:sz w:val="24"/>
          <w:szCs w:val="24"/>
          <w:u w:color="FF0000"/>
          <w:lang w:val="en-US"/>
        </w:rPr>
        <w:t>Neumann, 1974, p. 46).</w:t>
      </w:r>
    </w:p>
    <w:p w14:paraId="10C5B92E" w14:textId="54027134" w:rsidR="004B4995" w:rsidRPr="00250DD5" w:rsidRDefault="00250DD5"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250DD5">
        <w:rPr>
          <w:rFonts w:ascii="Times New Roman" w:hAnsi="Times New Roman" w:cs="Times New Roman"/>
          <w:bCs/>
          <w:color w:val="000000" w:themeColor="text1"/>
          <w:sz w:val="24"/>
          <w:szCs w:val="24"/>
          <w:u w:color="FF0000"/>
          <w:lang w:val="en-US"/>
        </w:rPr>
        <w:t xml:space="preserve">In this way, the spiral of silence presents the media as part of the </w:t>
      </w:r>
      <w:r w:rsidR="00A127E6">
        <w:rPr>
          <w:rFonts w:ascii="Times New Roman" w:hAnsi="Times New Roman" w:cs="Times New Roman"/>
          <w:bCs/>
          <w:color w:val="000000" w:themeColor="text1"/>
          <w:sz w:val="24"/>
          <w:szCs w:val="24"/>
          <w:u w:color="FF0000"/>
          <w:lang w:val="en-US"/>
        </w:rPr>
        <w:t>individual's system</w:t>
      </w:r>
      <w:r w:rsidRPr="00250DD5">
        <w:rPr>
          <w:rFonts w:ascii="Times New Roman" w:hAnsi="Times New Roman" w:cs="Times New Roman"/>
          <w:bCs/>
          <w:color w:val="000000" w:themeColor="text1"/>
          <w:sz w:val="24"/>
          <w:szCs w:val="24"/>
          <w:u w:color="FF0000"/>
          <w:lang w:val="en-US"/>
        </w:rPr>
        <w:t xml:space="preserve"> to gather information about the surrounding context (Noelle-Neumann, 1974, p. 51), i.e., the prevailing climate of opinion. </w:t>
      </w:r>
      <w:r w:rsidR="00A127E6">
        <w:rPr>
          <w:rFonts w:ascii="Times New Roman" w:hAnsi="Times New Roman" w:cs="Times New Roman"/>
          <w:bCs/>
          <w:color w:val="000000" w:themeColor="text1"/>
          <w:sz w:val="24"/>
          <w:szCs w:val="24"/>
          <w:u w:color="FF0000"/>
          <w:lang w:val="en-US"/>
        </w:rPr>
        <w:t>Therefore, everything fenced off beyond his personal or private core</w:t>
      </w:r>
      <w:r w:rsidRPr="00250DD5">
        <w:rPr>
          <w:rFonts w:ascii="Times New Roman" w:hAnsi="Times New Roman" w:cs="Times New Roman"/>
          <w:bCs/>
          <w:color w:val="000000" w:themeColor="text1"/>
          <w:sz w:val="24"/>
          <w:szCs w:val="24"/>
          <w:u w:color="FF0000"/>
          <w:lang w:val="en-US"/>
        </w:rPr>
        <w:t xml:space="preserve"> can only be known through the media</w:t>
      </w:r>
      <w:r w:rsidR="004B4995" w:rsidRPr="00250DD5">
        <w:rPr>
          <w:rFonts w:ascii="Times New Roman" w:hAnsi="Times New Roman" w:cs="Times New Roman"/>
          <w:bCs/>
          <w:color w:val="000000" w:themeColor="text1"/>
          <w:sz w:val="24"/>
          <w:szCs w:val="24"/>
          <w:u w:color="FF0000"/>
          <w:lang w:val="en-US"/>
        </w:rPr>
        <w:t xml:space="preserve">. </w:t>
      </w:r>
      <w:r w:rsidRPr="00250DD5">
        <w:rPr>
          <w:rFonts w:ascii="Times New Roman" w:hAnsi="Times New Roman" w:cs="Times New Roman"/>
          <w:bCs/>
          <w:color w:val="000000" w:themeColor="text1"/>
          <w:sz w:val="24"/>
          <w:szCs w:val="24"/>
          <w:u w:color="FF0000"/>
          <w:lang w:val="en-US"/>
        </w:rPr>
        <w:t>Consequently, the individual will react, as a matter of course, to the pressure of opinion as a public fact. In this sense, for Noelle-Neumann, the media should be seen as creators of public opinion: they provide the environmental pressure to which people respond with readiness, acquiescence</w:t>
      </w:r>
      <w:r w:rsidR="00A127E6">
        <w:rPr>
          <w:rFonts w:ascii="Times New Roman" w:hAnsi="Times New Roman" w:cs="Times New Roman"/>
          <w:bCs/>
          <w:color w:val="000000" w:themeColor="text1"/>
          <w:sz w:val="24"/>
          <w:szCs w:val="24"/>
          <w:u w:color="FF0000"/>
          <w:lang w:val="en-US"/>
        </w:rPr>
        <w:t>,</w:t>
      </w:r>
      <w:r w:rsidRPr="00250DD5">
        <w:rPr>
          <w:rFonts w:ascii="Times New Roman" w:hAnsi="Times New Roman" w:cs="Times New Roman"/>
          <w:bCs/>
          <w:color w:val="000000" w:themeColor="text1"/>
          <w:sz w:val="24"/>
          <w:szCs w:val="24"/>
          <w:u w:color="FF0000"/>
          <w:lang w:val="en-US"/>
        </w:rPr>
        <w:t xml:space="preserve"> or silence</w:t>
      </w:r>
      <w:r w:rsidR="004B4995" w:rsidRPr="00250DD5">
        <w:rPr>
          <w:rFonts w:ascii="Times New Roman" w:hAnsi="Times New Roman" w:cs="Times New Roman"/>
          <w:bCs/>
          <w:color w:val="000000" w:themeColor="text1"/>
          <w:sz w:val="24"/>
          <w:szCs w:val="24"/>
          <w:u w:color="FF0000"/>
          <w:lang w:val="en-US"/>
        </w:rPr>
        <w:t>.</w:t>
      </w:r>
    </w:p>
    <w:p w14:paraId="0C5DD98E" w14:textId="340D6E26" w:rsidR="004B4995" w:rsidRPr="00056864" w:rsidRDefault="005457F8"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5457F8">
        <w:rPr>
          <w:rFonts w:ascii="Times New Roman" w:hAnsi="Times New Roman" w:cs="Times New Roman"/>
          <w:bCs/>
          <w:color w:val="000000" w:themeColor="text1"/>
          <w:sz w:val="24"/>
          <w:szCs w:val="24"/>
          <w:u w:color="FF0000"/>
          <w:lang w:val="en-US"/>
        </w:rPr>
        <w:t xml:space="preserve">ICTs have changed </w:t>
      </w:r>
      <w:r w:rsidR="00FA7D03">
        <w:rPr>
          <w:rFonts w:ascii="Times New Roman" w:hAnsi="Times New Roman" w:cs="Times New Roman"/>
          <w:bCs/>
          <w:color w:val="000000" w:themeColor="text1"/>
          <w:sz w:val="24"/>
          <w:szCs w:val="24"/>
          <w:u w:color="FF0000"/>
          <w:lang w:val="en-US"/>
        </w:rPr>
        <w:t>how</w:t>
      </w:r>
      <w:r w:rsidRPr="005457F8">
        <w:rPr>
          <w:rFonts w:ascii="Times New Roman" w:hAnsi="Times New Roman" w:cs="Times New Roman"/>
          <w:bCs/>
          <w:color w:val="000000" w:themeColor="text1"/>
          <w:sz w:val="24"/>
          <w:szCs w:val="24"/>
          <w:u w:color="FF0000"/>
          <w:lang w:val="en-US"/>
        </w:rPr>
        <w:t xml:space="preserve"> people get information. While traditional journalism used to be the only way of information accessible to large audiences, in the current era, new sources have emerged in the digital ecosystem, fostering an age in which anyone can provide information in a digital format</w:t>
      </w:r>
      <w:r w:rsidR="007C2289" w:rsidRPr="005457F8">
        <w:rPr>
          <w:rFonts w:ascii="Times New Roman" w:hAnsi="Times New Roman" w:cs="Times New Roman"/>
          <w:bCs/>
          <w:color w:val="000000" w:themeColor="text1"/>
          <w:sz w:val="24"/>
          <w:szCs w:val="24"/>
          <w:u w:color="FF0000"/>
          <w:lang w:val="en-US"/>
        </w:rPr>
        <w:t xml:space="preserve"> (</w:t>
      </w:r>
      <w:proofErr w:type="spellStart"/>
      <w:r w:rsidR="007C2289" w:rsidRPr="005457F8">
        <w:rPr>
          <w:rFonts w:ascii="Times New Roman" w:hAnsi="Times New Roman" w:cs="Times New Roman"/>
          <w:bCs/>
          <w:color w:val="000000" w:themeColor="text1"/>
          <w:sz w:val="24"/>
          <w:szCs w:val="24"/>
          <w:u w:color="FF0000"/>
          <w:lang w:val="en-US"/>
        </w:rPr>
        <w:t>Poulakidakos</w:t>
      </w:r>
      <w:proofErr w:type="spellEnd"/>
      <w:r w:rsidR="007C2289" w:rsidRPr="005457F8">
        <w:rPr>
          <w:rFonts w:ascii="Times New Roman" w:hAnsi="Times New Roman" w:cs="Times New Roman"/>
          <w:bCs/>
          <w:color w:val="000000" w:themeColor="text1"/>
          <w:sz w:val="24"/>
          <w:szCs w:val="24"/>
          <w:u w:color="FF0000"/>
          <w:lang w:val="en-US"/>
        </w:rPr>
        <w:t xml:space="preserve"> </w:t>
      </w:r>
      <w:r w:rsidR="007C2289" w:rsidRPr="005457F8">
        <w:rPr>
          <w:rFonts w:ascii="Times New Roman" w:hAnsi="Times New Roman" w:cs="Times New Roman"/>
          <w:bCs/>
          <w:i/>
          <w:iCs/>
          <w:color w:val="000000" w:themeColor="text1"/>
          <w:sz w:val="24"/>
          <w:szCs w:val="24"/>
          <w:u w:color="FF0000"/>
          <w:lang w:val="en-US"/>
        </w:rPr>
        <w:t>et al</w:t>
      </w:r>
      <w:r w:rsidR="007C2289" w:rsidRPr="005457F8">
        <w:rPr>
          <w:rFonts w:ascii="Times New Roman" w:hAnsi="Times New Roman" w:cs="Times New Roman"/>
          <w:bCs/>
          <w:color w:val="000000" w:themeColor="text1"/>
          <w:sz w:val="24"/>
          <w:szCs w:val="24"/>
          <w:u w:color="FF0000"/>
          <w:lang w:val="en-US"/>
        </w:rPr>
        <w:t>., 2018)</w:t>
      </w:r>
      <w:r w:rsidR="004B4995" w:rsidRPr="005457F8">
        <w:rPr>
          <w:rFonts w:ascii="Times New Roman" w:hAnsi="Times New Roman" w:cs="Times New Roman"/>
          <w:bCs/>
          <w:color w:val="000000" w:themeColor="text1"/>
          <w:sz w:val="24"/>
          <w:szCs w:val="24"/>
          <w:u w:color="FF0000"/>
          <w:lang w:val="en-US"/>
        </w:rPr>
        <w:t xml:space="preserve">. </w:t>
      </w:r>
      <w:r w:rsidR="00650D82" w:rsidRPr="00650D82">
        <w:rPr>
          <w:rFonts w:ascii="Times New Roman" w:hAnsi="Times New Roman" w:cs="Times New Roman"/>
          <w:bCs/>
          <w:color w:val="000000" w:themeColor="text1"/>
          <w:sz w:val="24"/>
          <w:szCs w:val="24"/>
          <w:u w:color="FF0000"/>
          <w:lang w:val="en-US"/>
        </w:rPr>
        <w:t xml:space="preserve">In other words, the proliferation of </w:t>
      </w:r>
      <w:r w:rsidR="00FA7D03">
        <w:rPr>
          <w:rFonts w:ascii="Times New Roman" w:hAnsi="Times New Roman" w:cs="Times New Roman"/>
          <w:bCs/>
          <w:color w:val="000000" w:themeColor="text1"/>
          <w:sz w:val="24"/>
          <w:szCs w:val="24"/>
          <w:u w:color="FF0000"/>
          <w:lang w:val="en-US"/>
        </w:rPr>
        <w:t>information sources has increased</w:t>
      </w:r>
      <w:r w:rsidR="00650D82" w:rsidRPr="00650D82">
        <w:rPr>
          <w:rFonts w:ascii="Times New Roman" w:hAnsi="Times New Roman" w:cs="Times New Roman"/>
          <w:bCs/>
          <w:color w:val="000000" w:themeColor="text1"/>
          <w:sz w:val="24"/>
          <w:szCs w:val="24"/>
          <w:u w:color="FF0000"/>
          <w:lang w:val="en-US"/>
        </w:rPr>
        <w:t xml:space="preserve"> the diversity of opinions. Therefore, given that the causal relationship between exposure to </w:t>
      </w:r>
      <w:r w:rsidR="00FA7D03">
        <w:rPr>
          <w:rFonts w:ascii="Times New Roman" w:hAnsi="Times New Roman" w:cs="Times New Roman"/>
          <w:bCs/>
          <w:color w:val="000000" w:themeColor="text1"/>
          <w:sz w:val="24"/>
          <w:szCs w:val="24"/>
          <w:u w:color="FF0000"/>
          <w:lang w:val="en-US"/>
        </w:rPr>
        <w:t>certain</w:t>
      </w:r>
      <w:r w:rsidR="00650D82" w:rsidRPr="00650D82">
        <w:rPr>
          <w:rFonts w:ascii="Times New Roman" w:hAnsi="Times New Roman" w:cs="Times New Roman"/>
          <w:bCs/>
          <w:color w:val="000000" w:themeColor="text1"/>
          <w:sz w:val="24"/>
          <w:szCs w:val="24"/>
          <w:u w:color="FF0000"/>
          <w:lang w:val="en-US"/>
        </w:rPr>
        <w:t xml:space="preserve"> media content and the expression of opinions in public is the backbone of the concept of the spiral of silence, it is as relevant today as ever to talk about this theory </w:t>
      </w:r>
      <w:r w:rsidR="00287D24" w:rsidRPr="00056864">
        <w:rPr>
          <w:rFonts w:ascii="Times New Roman" w:hAnsi="Times New Roman" w:cs="Times New Roman"/>
          <w:bCs/>
          <w:color w:val="000000" w:themeColor="text1"/>
          <w:sz w:val="24"/>
          <w:szCs w:val="24"/>
          <w:u w:color="FF0000"/>
          <w:lang w:val="en-US"/>
        </w:rPr>
        <w:t>(</w:t>
      </w:r>
      <w:proofErr w:type="spellStart"/>
      <w:r w:rsidR="00287D24" w:rsidRPr="00056864">
        <w:rPr>
          <w:rFonts w:ascii="Times New Roman" w:hAnsi="Times New Roman" w:cs="Times New Roman"/>
          <w:bCs/>
          <w:color w:val="000000" w:themeColor="text1"/>
          <w:sz w:val="24"/>
          <w:szCs w:val="24"/>
          <w:u w:color="FF0000"/>
          <w:lang w:val="en-US"/>
        </w:rPr>
        <w:t>Poulakidakos</w:t>
      </w:r>
      <w:proofErr w:type="spellEnd"/>
      <w:r w:rsidR="00287D24" w:rsidRPr="00056864">
        <w:rPr>
          <w:rFonts w:ascii="Times New Roman" w:hAnsi="Times New Roman" w:cs="Times New Roman"/>
          <w:bCs/>
          <w:color w:val="000000" w:themeColor="text1"/>
          <w:sz w:val="24"/>
          <w:szCs w:val="24"/>
          <w:u w:color="FF0000"/>
          <w:lang w:val="en-US"/>
        </w:rPr>
        <w:t xml:space="preserve"> </w:t>
      </w:r>
      <w:r w:rsidR="00287D24" w:rsidRPr="00056864">
        <w:rPr>
          <w:rFonts w:ascii="Times New Roman" w:hAnsi="Times New Roman" w:cs="Times New Roman"/>
          <w:bCs/>
          <w:i/>
          <w:iCs/>
          <w:color w:val="000000" w:themeColor="text1"/>
          <w:sz w:val="24"/>
          <w:szCs w:val="24"/>
          <w:u w:color="FF0000"/>
          <w:lang w:val="en-US"/>
        </w:rPr>
        <w:t>et al</w:t>
      </w:r>
      <w:r w:rsidR="00287D24" w:rsidRPr="00056864">
        <w:rPr>
          <w:rFonts w:ascii="Times New Roman" w:hAnsi="Times New Roman" w:cs="Times New Roman"/>
          <w:bCs/>
          <w:color w:val="000000" w:themeColor="text1"/>
          <w:sz w:val="24"/>
          <w:szCs w:val="24"/>
          <w:u w:color="FF0000"/>
          <w:lang w:val="en-US"/>
        </w:rPr>
        <w:t>., 2018)</w:t>
      </w:r>
      <w:r w:rsidR="004B4995" w:rsidRPr="00056864">
        <w:rPr>
          <w:rFonts w:ascii="Times New Roman" w:hAnsi="Times New Roman" w:cs="Times New Roman"/>
          <w:bCs/>
          <w:color w:val="000000" w:themeColor="text1"/>
          <w:sz w:val="24"/>
          <w:szCs w:val="24"/>
          <w:u w:color="FF0000"/>
          <w:lang w:val="en-US"/>
        </w:rPr>
        <w:t>.</w:t>
      </w:r>
    </w:p>
    <w:p w14:paraId="076FC6C6" w14:textId="22514542" w:rsidR="004B4995" w:rsidRPr="009143BE" w:rsidRDefault="009143BE"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9143BE">
        <w:rPr>
          <w:rFonts w:ascii="Times New Roman" w:hAnsi="Times New Roman" w:cs="Times New Roman"/>
          <w:bCs/>
          <w:color w:val="000000" w:themeColor="text1"/>
          <w:sz w:val="24"/>
          <w:szCs w:val="24"/>
          <w:u w:color="FF0000"/>
          <w:lang w:val="en-US"/>
        </w:rPr>
        <w:t xml:space="preserve">Likewise, it happens in digital media, and not only in the real environment, that "the rawer a controversy is, the more supporters of opposing viewpoints avoid each other" (Noelle-Neumann, 2010, p. 315). In this way, there is a tendency to avoid mutually differing points of view, thus fostering </w:t>
      </w:r>
      <w:proofErr w:type="spellStart"/>
      <w:r w:rsidRPr="009143BE">
        <w:rPr>
          <w:rFonts w:ascii="Times New Roman" w:hAnsi="Times New Roman" w:cs="Times New Roman"/>
          <w:bCs/>
          <w:color w:val="000000" w:themeColor="text1"/>
          <w:sz w:val="24"/>
          <w:szCs w:val="24"/>
          <w:u w:color="FF0000"/>
          <w:lang w:val="en-US"/>
        </w:rPr>
        <w:t>homophily</w:t>
      </w:r>
      <w:proofErr w:type="spellEnd"/>
      <w:r w:rsidRPr="009143BE">
        <w:rPr>
          <w:rFonts w:ascii="Times New Roman" w:hAnsi="Times New Roman" w:cs="Times New Roman"/>
          <w:bCs/>
          <w:color w:val="000000" w:themeColor="text1"/>
          <w:sz w:val="24"/>
          <w:szCs w:val="24"/>
          <w:u w:color="FF0000"/>
          <w:lang w:val="en-US"/>
        </w:rPr>
        <w:t xml:space="preserve"> and "digital ghettos" (Noelle-Neumann, 2010)</w:t>
      </w:r>
      <w:r w:rsidR="007C2289" w:rsidRPr="009143BE">
        <w:rPr>
          <w:rFonts w:ascii="Times New Roman" w:hAnsi="Times New Roman" w:cs="Times New Roman"/>
          <w:bCs/>
          <w:color w:val="000000" w:themeColor="text1"/>
          <w:sz w:val="24"/>
          <w:szCs w:val="24"/>
          <w:u w:color="FF0000"/>
          <w:lang w:val="en-US"/>
        </w:rPr>
        <w:t>.</w:t>
      </w:r>
    </w:p>
    <w:p w14:paraId="66295785" w14:textId="720FA7F8" w:rsidR="004B4995" w:rsidRPr="00B12DF1" w:rsidRDefault="004054D3"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4054D3">
        <w:rPr>
          <w:rFonts w:ascii="Times New Roman" w:hAnsi="Times New Roman" w:cs="Times New Roman"/>
          <w:bCs/>
          <w:color w:val="000000" w:themeColor="text1"/>
          <w:sz w:val="24"/>
          <w:szCs w:val="24"/>
          <w:u w:color="FF0000"/>
          <w:lang w:val="en-US"/>
        </w:rPr>
        <w:t>On the other hand, the media are also fundamental to understand</w:t>
      </w:r>
      <w:r w:rsidR="0089249B">
        <w:rPr>
          <w:rFonts w:ascii="Times New Roman" w:hAnsi="Times New Roman" w:cs="Times New Roman"/>
          <w:bCs/>
          <w:color w:val="000000" w:themeColor="text1"/>
          <w:sz w:val="24"/>
          <w:szCs w:val="24"/>
          <w:u w:color="FF0000"/>
          <w:lang w:val="en-US"/>
        </w:rPr>
        <w:t>ing</w:t>
      </w:r>
      <w:r w:rsidRPr="004054D3">
        <w:rPr>
          <w:rFonts w:ascii="Times New Roman" w:hAnsi="Times New Roman" w:cs="Times New Roman"/>
          <w:bCs/>
          <w:color w:val="000000" w:themeColor="text1"/>
          <w:sz w:val="24"/>
          <w:szCs w:val="24"/>
          <w:u w:color="FF0000"/>
          <w:lang w:val="en-US"/>
        </w:rPr>
        <w:t xml:space="preserve"> the spiral of silence: If we consider the journalistic functions of "</w:t>
      </w:r>
      <w:proofErr w:type="spellStart"/>
      <w:r w:rsidRPr="004054D3">
        <w:rPr>
          <w:rFonts w:ascii="Times New Roman" w:hAnsi="Times New Roman" w:cs="Times New Roman"/>
          <w:bCs/>
          <w:color w:val="000000" w:themeColor="text1"/>
          <w:sz w:val="24"/>
          <w:szCs w:val="24"/>
          <w:u w:color="FF0000"/>
          <w:lang w:val="en-US"/>
        </w:rPr>
        <w:t>agendizing</w:t>
      </w:r>
      <w:proofErr w:type="spellEnd"/>
      <w:r w:rsidRPr="004054D3">
        <w:rPr>
          <w:rFonts w:ascii="Times New Roman" w:hAnsi="Times New Roman" w:cs="Times New Roman"/>
          <w:bCs/>
          <w:color w:val="000000" w:themeColor="text1"/>
          <w:sz w:val="24"/>
          <w:szCs w:val="24"/>
          <w:u w:color="FF0000"/>
          <w:lang w:val="en-US"/>
        </w:rPr>
        <w:t xml:space="preserve">, </w:t>
      </w:r>
      <w:proofErr w:type="spellStart"/>
      <w:r w:rsidRPr="004054D3">
        <w:rPr>
          <w:rFonts w:ascii="Times New Roman" w:hAnsi="Times New Roman" w:cs="Times New Roman"/>
          <w:bCs/>
          <w:color w:val="000000" w:themeColor="text1"/>
          <w:sz w:val="24"/>
          <w:szCs w:val="24"/>
          <w:u w:color="FF0000"/>
          <w:lang w:val="en-US"/>
        </w:rPr>
        <w:t>thematizing</w:t>
      </w:r>
      <w:proofErr w:type="spellEnd"/>
      <w:r w:rsidRPr="004054D3">
        <w:rPr>
          <w:rFonts w:ascii="Times New Roman" w:hAnsi="Times New Roman" w:cs="Times New Roman"/>
          <w:bCs/>
          <w:color w:val="000000" w:themeColor="text1"/>
          <w:sz w:val="24"/>
          <w:szCs w:val="24"/>
          <w:u w:color="FF0000"/>
          <w:lang w:val="en-US"/>
        </w:rPr>
        <w:t xml:space="preserve"> or silencing" as the meaning of "knowing, defining, giving opinions, solving, imposing, controlling political activity" (</w:t>
      </w:r>
      <w:proofErr w:type="spellStart"/>
      <w:r w:rsidRPr="004054D3">
        <w:rPr>
          <w:rFonts w:ascii="Times New Roman" w:hAnsi="Times New Roman" w:cs="Times New Roman"/>
          <w:bCs/>
          <w:color w:val="000000" w:themeColor="text1"/>
          <w:sz w:val="24"/>
          <w:szCs w:val="24"/>
          <w:u w:color="FF0000"/>
          <w:lang w:val="en-US"/>
        </w:rPr>
        <w:t>Santillán</w:t>
      </w:r>
      <w:proofErr w:type="spellEnd"/>
      <w:r w:rsidRPr="004054D3">
        <w:rPr>
          <w:rFonts w:ascii="Times New Roman" w:hAnsi="Times New Roman" w:cs="Times New Roman"/>
          <w:bCs/>
          <w:color w:val="000000" w:themeColor="text1"/>
          <w:sz w:val="24"/>
          <w:szCs w:val="24"/>
          <w:u w:color="FF0000"/>
          <w:lang w:val="en-US"/>
        </w:rPr>
        <w:t xml:space="preserve"> </w:t>
      </w:r>
      <w:proofErr w:type="spellStart"/>
      <w:r w:rsidRPr="004054D3">
        <w:rPr>
          <w:rFonts w:ascii="Times New Roman" w:hAnsi="Times New Roman" w:cs="Times New Roman"/>
          <w:bCs/>
          <w:color w:val="000000" w:themeColor="text1"/>
          <w:sz w:val="24"/>
          <w:szCs w:val="24"/>
          <w:u w:color="FF0000"/>
          <w:lang w:val="en-US"/>
        </w:rPr>
        <w:t>Buelna</w:t>
      </w:r>
      <w:proofErr w:type="spellEnd"/>
      <w:r w:rsidRPr="004054D3">
        <w:rPr>
          <w:rFonts w:ascii="Times New Roman" w:hAnsi="Times New Roman" w:cs="Times New Roman"/>
          <w:bCs/>
          <w:color w:val="000000" w:themeColor="text1"/>
          <w:sz w:val="24"/>
          <w:szCs w:val="24"/>
          <w:u w:color="FF0000"/>
          <w:lang w:val="en-US"/>
        </w:rPr>
        <w:t xml:space="preserve">, 2015, p. 17), we </w:t>
      </w:r>
      <w:r w:rsidR="0089249B">
        <w:rPr>
          <w:rFonts w:ascii="Times New Roman" w:hAnsi="Times New Roman" w:cs="Times New Roman"/>
          <w:bCs/>
          <w:color w:val="000000" w:themeColor="text1"/>
          <w:sz w:val="24"/>
          <w:szCs w:val="24"/>
          <w:u w:color="FF0000"/>
          <w:lang w:val="en-US"/>
        </w:rPr>
        <w:t>conclude</w:t>
      </w:r>
      <w:r w:rsidRPr="004054D3">
        <w:rPr>
          <w:rFonts w:ascii="Times New Roman" w:hAnsi="Times New Roman" w:cs="Times New Roman"/>
          <w:bCs/>
          <w:color w:val="000000" w:themeColor="text1"/>
          <w:sz w:val="24"/>
          <w:szCs w:val="24"/>
          <w:u w:color="FF0000"/>
          <w:lang w:val="en-US"/>
        </w:rPr>
        <w:t xml:space="preserve"> that it is the media that also participate and promote to whom the silence (weakness) is directed and to whom the noise (strength) is addressed</w:t>
      </w:r>
      <w:r w:rsidR="004B4995" w:rsidRPr="004054D3">
        <w:rPr>
          <w:rFonts w:ascii="Times New Roman" w:hAnsi="Times New Roman" w:cs="Times New Roman"/>
          <w:bCs/>
          <w:color w:val="000000" w:themeColor="text1"/>
          <w:sz w:val="24"/>
          <w:szCs w:val="24"/>
          <w:u w:color="FF0000"/>
          <w:lang w:val="en-US"/>
        </w:rPr>
        <w:t xml:space="preserve">. </w:t>
      </w:r>
      <w:r w:rsidR="00B12DF1" w:rsidRPr="00B12DF1">
        <w:rPr>
          <w:rFonts w:ascii="Times New Roman" w:hAnsi="Times New Roman" w:cs="Times New Roman"/>
          <w:bCs/>
          <w:color w:val="000000" w:themeColor="text1"/>
          <w:sz w:val="24"/>
          <w:szCs w:val="24"/>
          <w:u w:color="FF0000"/>
          <w:lang w:val="en-US"/>
        </w:rPr>
        <w:t xml:space="preserve">The spiral of silence, as well as many studies related to agenda </w:t>
      </w:r>
      <w:r w:rsidR="00B12DF1">
        <w:rPr>
          <w:rFonts w:ascii="Times New Roman" w:hAnsi="Times New Roman" w:cs="Times New Roman"/>
          <w:bCs/>
          <w:color w:val="000000" w:themeColor="text1"/>
          <w:sz w:val="24"/>
          <w:szCs w:val="24"/>
          <w:u w:color="FF0000"/>
          <w:lang w:val="en-US"/>
        </w:rPr>
        <w:t>setting</w:t>
      </w:r>
      <w:r w:rsidR="00B12DF1" w:rsidRPr="00B12DF1">
        <w:rPr>
          <w:rFonts w:ascii="Times New Roman" w:hAnsi="Times New Roman" w:cs="Times New Roman"/>
          <w:bCs/>
          <w:color w:val="000000" w:themeColor="text1"/>
          <w:sz w:val="24"/>
          <w:szCs w:val="24"/>
          <w:u w:color="FF0000"/>
          <w:lang w:val="en-US"/>
        </w:rPr>
        <w:t>, are based on the cognitive effects of communication, arguing that media coverage does not only depend on the amount of information or emphasis given to political issues nor on the number of actors involved" (</w:t>
      </w:r>
      <w:proofErr w:type="spellStart"/>
      <w:r w:rsidR="00B12DF1" w:rsidRPr="00B12DF1">
        <w:rPr>
          <w:rFonts w:ascii="Times New Roman" w:hAnsi="Times New Roman" w:cs="Times New Roman"/>
          <w:bCs/>
          <w:color w:val="000000" w:themeColor="text1"/>
          <w:sz w:val="24"/>
          <w:szCs w:val="24"/>
          <w:u w:color="FF0000"/>
          <w:lang w:val="en-US"/>
        </w:rPr>
        <w:t>Santillán</w:t>
      </w:r>
      <w:proofErr w:type="spellEnd"/>
      <w:r w:rsidR="00B12DF1" w:rsidRPr="00B12DF1">
        <w:rPr>
          <w:rFonts w:ascii="Times New Roman" w:hAnsi="Times New Roman" w:cs="Times New Roman"/>
          <w:bCs/>
          <w:color w:val="000000" w:themeColor="text1"/>
          <w:sz w:val="24"/>
          <w:szCs w:val="24"/>
          <w:u w:color="FF0000"/>
          <w:lang w:val="en-US"/>
        </w:rPr>
        <w:t xml:space="preserve"> </w:t>
      </w:r>
      <w:proofErr w:type="spellStart"/>
      <w:r w:rsidR="00B12DF1" w:rsidRPr="00B12DF1">
        <w:rPr>
          <w:rFonts w:ascii="Times New Roman" w:hAnsi="Times New Roman" w:cs="Times New Roman"/>
          <w:bCs/>
          <w:color w:val="000000" w:themeColor="text1"/>
          <w:sz w:val="24"/>
          <w:szCs w:val="24"/>
          <w:u w:color="FF0000"/>
          <w:lang w:val="en-US"/>
        </w:rPr>
        <w:t>Buelna</w:t>
      </w:r>
      <w:proofErr w:type="spellEnd"/>
      <w:r w:rsidR="00B12DF1" w:rsidRPr="00B12DF1">
        <w:rPr>
          <w:rFonts w:ascii="Times New Roman" w:hAnsi="Times New Roman" w:cs="Times New Roman"/>
          <w:bCs/>
          <w:color w:val="000000" w:themeColor="text1"/>
          <w:sz w:val="24"/>
          <w:szCs w:val="24"/>
          <w:u w:color="FF0000"/>
          <w:lang w:val="en-US"/>
        </w:rPr>
        <w:t xml:space="preserve">, 2015). </w:t>
      </w:r>
      <w:bookmarkStart w:id="0" w:name="_GoBack"/>
      <w:bookmarkEnd w:id="0"/>
    </w:p>
    <w:p w14:paraId="5B0F6EFE" w14:textId="3D73A6CD" w:rsidR="004B4995" w:rsidRPr="000C2312" w:rsidRDefault="002E1122"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2E1122">
        <w:rPr>
          <w:rFonts w:ascii="Times New Roman" w:hAnsi="Times New Roman" w:cs="Times New Roman"/>
          <w:bCs/>
          <w:color w:val="000000" w:themeColor="text1"/>
          <w:sz w:val="24"/>
          <w:szCs w:val="24"/>
          <w:u w:color="FF0000"/>
          <w:lang w:val="en-US"/>
        </w:rPr>
        <w:t xml:space="preserve">Social networks have opened the doors to other visions of the </w:t>
      </w:r>
      <w:r w:rsidR="0031362E">
        <w:rPr>
          <w:rFonts w:ascii="Times New Roman" w:hAnsi="Times New Roman" w:cs="Times New Roman"/>
          <w:bCs/>
          <w:color w:val="000000" w:themeColor="text1"/>
          <w:sz w:val="24"/>
          <w:szCs w:val="24"/>
          <w:u w:color="FF0000"/>
          <w:lang w:val="en-US"/>
        </w:rPr>
        <w:t>spiral of silence theory</w:t>
      </w:r>
      <w:r w:rsidRPr="002E1122">
        <w:rPr>
          <w:rFonts w:ascii="Times New Roman" w:hAnsi="Times New Roman" w:cs="Times New Roman"/>
          <w:bCs/>
          <w:color w:val="000000" w:themeColor="text1"/>
          <w:sz w:val="24"/>
          <w:szCs w:val="24"/>
          <w:u w:color="FF0000"/>
          <w:lang w:val="en-US"/>
        </w:rPr>
        <w:t>. At present, as information monopolies disappear, sources are democratized, cooperative dynamics are given priority over the isolationism of the 20th century, the way is opened to mobile connection (with half of the world's population owning a smartphone)</w:t>
      </w:r>
      <w:r w:rsidR="0031362E">
        <w:rPr>
          <w:rFonts w:ascii="Times New Roman" w:hAnsi="Times New Roman" w:cs="Times New Roman"/>
          <w:bCs/>
          <w:color w:val="000000" w:themeColor="text1"/>
          <w:sz w:val="24"/>
          <w:szCs w:val="24"/>
          <w:u w:color="FF0000"/>
          <w:lang w:val="en-US"/>
        </w:rPr>
        <w:t>,</w:t>
      </w:r>
      <w:r w:rsidRPr="002E1122">
        <w:rPr>
          <w:rFonts w:ascii="Times New Roman" w:hAnsi="Times New Roman" w:cs="Times New Roman"/>
          <w:bCs/>
          <w:color w:val="000000" w:themeColor="text1"/>
          <w:sz w:val="24"/>
          <w:szCs w:val="24"/>
          <w:u w:color="FF0000"/>
          <w:lang w:val="en-US"/>
        </w:rPr>
        <w:t xml:space="preserve"> and the digital divide is reduced, creating, increasingly, that information does not belong to an absolute owner: "A world capable of showing you from how to iron pants to how to build a bomb with a ping pong ball"</w:t>
      </w:r>
      <w:r w:rsidR="004B4995" w:rsidRPr="002E1122">
        <w:rPr>
          <w:rFonts w:ascii="Times New Roman" w:hAnsi="Times New Roman" w:cs="Times New Roman"/>
          <w:bCs/>
          <w:color w:val="000000" w:themeColor="text1"/>
          <w:sz w:val="24"/>
          <w:szCs w:val="24"/>
          <w:u w:color="FF0000"/>
          <w:lang w:val="en-US"/>
        </w:rPr>
        <w:t xml:space="preserve"> </w:t>
      </w:r>
      <w:r w:rsidR="004B4995" w:rsidRPr="000C2312">
        <w:rPr>
          <w:rFonts w:ascii="Times New Roman" w:hAnsi="Times New Roman" w:cs="Times New Roman"/>
          <w:bCs/>
          <w:color w:val="000000" w:themeColor="text1"/>
          <w:sz w:val="24"/>
          <w:szCs w:val="24"/>
          <w:u w:color="FF0000"/>
          <w:lang w:val="en-US"/>
        </w:rPr>
        <w:t>(</w:t>
      </w:r>
      <w:proofErr w:type="spellStart"/>
      <w:r w:rsidR="004B4995" w:rsidRPr="000C2312">
        <w:rPr>
          <w:rFonts w:ascii="Times New Roman" w:hAnsi="Times New Roman" w:cs="Times New Roman"/>
          <w:bCs/>
          <w:color w:val="000000" w:themeColor="text1"/>
          <w:sz w:val="24"/>
          <w:szCs w:val="24"/>
          <w:u w:color="FF0000"/>
          <w:lang w:val="en-US"/>
        </w:rPr>
        <w:t>López-Bonafont</w:t>
      </w:r>
      <w:proofErr w:type="spellEnd"/>
      <w:r w:rsidR="004B4995" w:rsidRPr="000C2312">
        <w:rPr>
          <w:rFonts w:ascii="Times New Roman" w:hAnsi="Times New Roman" w:cs="Times New Roman"/>
          <w:bCs/>
          <w:color w:val="000000" w:themeColor="text1"/>
          <w:sz w:val="24"/>
          <w:szCs w:val="24"/>
          <w:u w:color="FF0000"/>
          <w:lang w:val="en-US"/>
        </w:rPr>
        <w:t>, 2011, p. 222).</w:t>
      </w:r>
    </w:p>
    <w:p w14:paraId="1C326B63" w14:textId="14EFE47D" w:rsidR="006D796E" w:rsidRDefault="00500CB5"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500CB5">
        <w:rPr>
          <w:rFonts w:ascii="Times New Roman" w:hAnsi="Times New Roman" w:cs="Times New Roman"/>
          <w:bCs/>
          <w:color w:val="000000" w:themeColor="text1"/>
          <w:sz w:val="24"/>
          <w:szCs w:val="24"/>
          <w:u w:color="FF0000"/>
          <w:lang w:val="en-US"/>
        </w:rPr>
        <w:t>However, although this scenario seems to be the end of the spiral of silence, it has not been entirely achieved since the professionalization of the use of social networks has turned the Internet into a battlefield in which companies, political parties</w:t>
      </w:r>
      <w:r w:rsidR="00013631">
        <w:rPr>
          <w:rFonts w:ascii="Times New Roman" w:hAnsi="Times New Roman" w:cs="Times New Roman"/>
          <w:bCs/>
          <w:color w:val="000000" w:themeColor="text1"/>
          <w:sz w:val="24"/>
          <w:szCs w:val="24"/>
          <w:u w:color="FF0000"/>
          <w:lang w:val="en-US"/>
        </w:rPr>
        <w:t>,</w:t>
      </w:r>
      <w:r w:rsidRPr="00500CB5">
        <w:rPr>
          <w:rFonts w:ascii="Times New Roman" w:hAnsi="Times New Roman" w:cs="Times New Roman"/>
          <w:bCs/>
          <w:color w:val="000000" w:themeColor="text1"/>
          <w:sz w:val="24"/>
          <w:szCs w:val="24"/>
          <w:u w:color="FF0000"/>
          <w:lang w:val="en-US"/>
        </w:rPr>
        <w:t xml:space="preserve"> and NGOs fight it out to reach their target audiences</w:t>
      </w:r>
      <w:r w:rsidR="004B4995" w:rsidRPr="00500CB5">
        <w:rPr>
          <w:rFonts w:ascii="Times New Roman" w:hAnsi="Times New Roman" w:cs="Times New Roman"/>
          <w:bCs/>
          <w:color w:val="000000" w:themeColor="text1"/>
          <w:sz w:val="24"/>
          <w:szCs w:val="24"/>
          <w:u w:color="FF0000"/>
          <w:lang w:val="en-US"/>
        </w:rPr>
        <w:t xml:space="preserve">. </w:t>
      </w:r>
      <w:r w:rsidR="006D796E" w:rsidRPr="006D796E">
        <w:rPr>
          <w:rFonts w:ascii="Times New Roman" w:hAnsi="Times New Roman" w:cs="Times New Roman"/>
          <w:bCs/>
          <w:color w:val="000000" w:themeColor="text1"/>
          <w:sz w:val="24"/>
          <w:szCs w:val="24"/>
          <w:u w:color="FF0000"/>
          <w:lang w:val="en-US"/>
        </w:rPr>
        <w:t>For example, generation Y has been losing its "assimilation capacity", becoming saturated by all the constant novelties on the web</w:t>
      </w:r>
      <w:r w:rsidR="004B4995" w:rsidRPr="006D796E">
        <w:rPr>
          <w:rFonts w:ascii="Times New Roman" w:hAnsi="Times New Roman" w:cs="Times New Roman"/>
          <w:bCs/>
          <w:color w:val="000000" w:themeColor="text1"/>
          <w:sz w:val="24"/>
          <w:szCs w:val="24"/>
          <w:u w:color="FF0000"/>
          <w:lang w:val="en-US"/>
        </w:rPr>
        <w:t xml:space="preserve"> (</w:t>
      </w:r>
      <w:proofErr w:type="spellStart"/>
      <w:r w:rsidR="004B4995" w:rsidRPr="006D796E">
        <w:rPr>
          <w:rFonts w:ascii="Times New Roman" w:hAnsi="Times New Roman" w:cs="Times New Roman"/>
          <w:bCs/>
          <w:color w:val="000000" w:themeColor="text1"/>
          <w:sz w:val="24"/>
          <w:szCs w:val="24"/>
          <w:u w:color="FF0000"/>
          <w:lang w:val="en-US"/>
        </w:rPr>
        <w:t>López-Bonafont</w:t>
      </w:r>
      <w:proofErr w:type="spellEnd"/>
      <w:r w:rsidR="004B4995" w:rsidRPr="006D796E">
        <w:rPr>
          <w:rFonts w:ascii="Times New Roman" w:hAnsi="Times New Roman" w:cs="Times New Roman"/>
          <w:bCs/>
          <w:color w:val="000000" w:themeColor="text1"/>
          <w:sz w:val="24"/>
          <w:szCs w:val="24"/>
          <w:u w:color="FF0000"/>
          <w:lang w:val="en-US"/>
        </w:rPr>
        <w:t xml:space="preserve">, 2011, p. 223). </w:t>
      </w:r>
    </w:p>
    <w:p w14:paraId="7A21F2C4" w14:textId="4B0E486F" w:rsidR="004B4995" w:rsidRPr="001D6582" w:rsidRDefault="00762A2D"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762A2D">
        <w:rPr>
          <w:rFonts w:ascii="Times New Roman" w:hAnsi="Times New Roman" w:cs="Times New Roman"/>
          <w:bCs/>
          <w:color w:val="000000" w:themeColor="text1"/>
          <w:sz w:val="24"/>
          <w:szCs w:val="24"/>
          <w:u w:color="FF0000"/>
          <w:lang w:val="en-US"/>
        </w:rPr>
        <w:t>Of course, in this war</w:t>
      </w:r>
      <w:r w:rsidR="00013631">
        <w:rPr>
          <w:rFonts w:ascii="Times New Roman" w:hAnsi="Times New Roman" w:cs="Times New Roman"/>
          <w:bCs/>
          <w:color w:val="000000" w:themeColor="text1"/>
          <w:sz w:val="24"/>
          <w:szCs w:val="24"/>
          <w:u w:color="FF0000"/>
          <w:lang w:val="en-US"/>
        </w:rPr>
        <w:t>,</w:t>
      </w:r>
      <w:r w:rsidRPr="00762A2D">
        <w:rPr>
          <w:rFonts w:ascii="Times New Roman" w:hAnsi="Times New Roman" w:cs="Times New Roman"/>
          <w:bCs/>
          <w:color w:val="000000" w:themeColor="text1"/>
          <w:sz w:val="24"/>
          <w:szCs w:val="24"/>
          <w:u w:color="FF0000"/>
          <w:lang w:val="en-US"/>
        </w:rPr>
        <w:t xml:space="preserve"> there are companies, parties</w:t>
      </w:r>
      <w:r w:rsidR="00013631">
        <w:rPr>
          <w:rFonts w:ascii="Times New Roman" w:hAnsi="Times New Roman" w:cs="Times New Roman"/>
          <w:bCs/>
          <w:color w:val="000000" w:themeColor="text1"/>
          <w:sz w:val="24"/>
          <w:szCs w:val="24"/>
          <w:u w:color="FF0000"/>
          <w:lang w:val="en-US"/>
        </w:rPr>
        <w:t>,</w:t>
      </w:r>
      <w:r w:rsidRPr="00762A2D">
        <w:rPr>
          <w:rFonts w:ascii="Times New Roman" w:hAnsi="Times New Roman" w:cs="Times New Roman"/>
          <w:bCs/>
          <w:color w:val="000000" w:themeColor="text1"/>
          <w:sz w:val="24"/>
          <w:szCs w:val="24"/>
          <w:u w:color="FF0000"/>
          <w:lang w:val="en-US"/>
        </w:rPr>
        <w:t xml:space="preserve"> and NGOs aimed at getting all the people who make life on the network into their space, and they are the ones who dictate the rules in a chaotic world. In this way, these groups build an eternal "cohesive and identified" that absorbs the user and, consequently, "the spiral of silence is reproduced on the Internet with the same vices that characterize it outside it"</w:t>
      </w:r>
      <w:r w:rsidR="004B4995" w:rsidRPr="00762A2D">
        <w:rPr>
          <w:rFonts w:ascii="Times New Roman" w:hAnsi="Times New Roman" w:cs="Times New Roman"/>
          <w:bCs/>
          <w:color w:val="000000" w:themeColor="text1"/>
          <w:sz w:val="24"/>
          <w:szCs w:val="24"/>
          <w:u w:color="FF0000"/>
          <w:lang w:val="en-US"/>
        </w:rPr>
        <w:t xml:space="preserve"> </w:t>
      </w:r>
      <w:r w:rsidRPr="001D6582">
        <w:rPr>
          <w:rFonts w:ascii="Times New Roman" w:hAnsi="Times New Roman" w:cs="Times New Roman"/>
          <w:bCs/>
          <w:color w:val="000000" w:themeColor="text1"/>
          <w:sz w:val="24"/>
          <w:szCs w:val="24"/>
          <w:u w:color="FF0000"/>
          <w:lang w:val="en-US"/>
        </w:rPr>
        <w:t>(</w:t>
      </w:r>
      <w:proofErr w:type="spellStart"/>
      <w:r w:rsidRPr="001D6582">
        <w:rPr>
          <w:rFonts w:ascii="Times New Roman" w:hAnsi="Times New Roman" w:cs="Times New Roman"/>
          <w:bCs/>
          <w:color w:val="000000" w:themeColor="text1"/>
          <w:sz w:val="24"/>
          <w:szCs w:val="24"/>
          <w:u w:color="FF0000"/>
          <w:lang w:val="en-US"/>
        </w:rPr>
        <w:t>López-Bonafont</w:t>
      </w:r>
      <w:proofErr w:type="spellEnd"/>
      <w:r w:rsidRPr="001D6582">
        <w:rPr>
          <w:rFonts w:ascii="Times New Roman" w:hAnsi="Times New Roman" w:cs="Times New Roman"/>
          <w:bCs/>
          <w:color w:val="000000" w:themeColor="text1"/>
          <w:sz w:val="24"/>
          <w:szCs w:val="24"/>
          <w:u w:color="FF0000"/>
          <w:lang w:val="en-US"/>
        </w:rPr>
        <w:t>, 2011, p. 225).</w:t>
      </w:r>
    </w:p>
    <w:p w14:paraId="036B4A02" w14:textId="05F84B6C" w:rsidR="004B4995" w:rsidRPr="001D6582" w:rsidRDefault="00895E1A"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Pr>
          <w:rFonts w:ascii="Times New Roman" w:hAnsi="Times New Roman" w:cs="Times New Roman"/>
          <w:bCs/>
          <w:color w:val="000000" w:themeColor="text1"/>
          <w:sz w:val="24"/>
          <w:szCs w:val="24"/>
          <w:u w:color="FF0000"/>
          <w:lang w:val="en-US"/>
        </w:rPr>
        <w:t>A 2016 Pew Research study on the use of social networks as a channel for expression showed</w:t>
      </w:r>
      <w:r w:rsidR="001D6582" w:rsidRPr="001D6582">
        <w:rPr>
          <w:rFonts w:ascii="Times New Roman" w:hAnsi="Times New Roman" w:cs="Times New Roman"/>
          <w:bCs/>
          <w:color w:val="000000" w:themeColor="text1"/>
          <w:sz w:val="24"/>
          <w:szCs w:val="24"/>
          <w:u w:color="FF0000"/>
          <w:lang w:val="en-US"/>
        </w:rPr>
        <w:t xml:space="preserve"> that networks perpetuate the theory of the spiral of silence. This is because users tend to silence opinions if they consider them to be unpopular or not in the majority </w:t>
      </w:r>
      <w:r w:rsidR="004B4995" w:rsidRPr="001D6582">
        <w:rPr>
          <w:rFonts w:ascii="Times New Roman" w:hAnsi="Times New Roman" w:cs="Times New Roman"/>
          <w:bCs/>
          <w:color w:val="000000" w:themeColor="text1"/>
          <w:sz w:val="24"/>
          <w:szCs w:val="24"/>
          <w:u w:color="FF0000"/>
          <w:lang w:val="en-US"/>
        </w:rPr>
        <w:t xml:space="preserve">(Contreras Orozco &amp; Pablo Porras, 2016). </w:t>
      </w:r>
      <w:r w:rsidR="001D6582" w:rsidRPr="001D6582">
        <w:rPr>
          <w:rFonts w:ascii="Times New Roman" w:hAnsi="Times New Roman" w:cs="Times New Roman"/>
          <w:bCs/>
          <w:color w:val="000000" w:themeColor="text1"/>
          <w:sz w:val="24"/>
          <w:szCs w:val="24"/>
          <w:u w:color="FF0000"/>
          <w:lang w:val="en-US"/>
        </w:rPr>
        <w:t>In that study, participants "were less willing to express their opinions on social networks than in front of a person"</w:t>
      </w:r>
      <w:r w:rsidR="004B4995" w:rsidRPr="001D6582">
        <w:rPr>
          <w:rFonts w:ascii="Times New Roman" w:hAnsi="Times New Roman" w:cs="Times New Roman"/>
          <w:bCs/>
          <w:color w:val="000000" w:themeColor="text1"/>
          <w:sz w:val="24"/>
          <w:szCs w:val="24"/>
          <w:u w:color="FF0000"/>
          <w:lang w:val="en-US"/>
        </w:rPr>
        <w:t xml:space="preserve">. </w:t>
      </w:r>
      <w:r w:rsidR="001D6582" w:rsidRPr="001D6582">
        <w:rPr>
          <w:rFonts w:ascii="Times New Roman" w:hAnsi="Times New Roman" w:cs="Times New Roman"/>
          <w:bCs/>
          <w:color w:val="000000" w:themeColor="text1"/>
          <w:sz w:val="24"/>
          <w:szCs w:val="24"/>
          <w:u w:color="FF0000"/>
          <w:lang w:val="en-US"/>
        </w:rPr>
        <w:t xml:space="preserve">In the same way, </w:t>
      </w:r>
      <w:r>
        <w:rPr>
          <w:rFonts w:ascii="Times New Roman" w:hAnsi="Times New Roman" w:cs="Times New Roman"/>
          <w:bCs/>
          <w:color w:val="000000" w:themeColor="text1"/>
          <w:sz w:val="24"/>
          <w:szCs w:val="24"/>
          <w:u w:color="FF0000"/>
          <w:lang w:val="en-US"/>
        </w:rPr>
        <w:t>in real life and in networks, respondents preferred expressing</w:t>
      </w:r>
      <w:r w:rsidR="001D6582" w:rsidRPr="001D6582">
        <w:rPr>
          <w:rFonts w:ascii="Times New Roman" w:hAnsi="Times New Roman" w:cs="Times New Roman"/>
          <w:bCs/>
          <w:color w:val="000000" w:themeColor="text1"/>
          <w:sz w:val="24"/>
          <w:szCs w:val="24"/>
          <w:u w:color="FF0000"/>
          <w:lang w:val="en-US"/>
        </w:rPr>
        <w:t xml:space="preserve"> their opinions if they perceived that their audience would feel the same way</w:t>
      </w:r>
      <w:r w:rsidR="004B4995" w:rsidRPr="001D6582">
        <w:rPr>
          <w:rFonts w:ascii="Times New Roman" w:hAnsi="Times New Roman" w:cs="Times New Roman"/>
          <w:bCs/>
          <w:color w:val="000000" w:themeColor="text1"/>
          <w:sz w:val="24"/>
          <w:szCs w:val="24"/>
          <w:u w:color="FF0000"/>
          <w:lang w:val="en-US"/>
        </w:rPr>
        <w:t xml:space="preserve"> (</w:t>
      </w:r>
      <w:proofErr w:type="spellStart"/>
      <w:r w:rsidR="004B4995" w:rsidRPr="001D6582">
        <w:rPr>
          <w:rFonts w:ascii="Times New Roman" w:hAnsi="Times New Roman" w:cs="Times New Roman"/>
          <w:bCs/>
          <w:i/>
          <w:color w:val="000000" w:themeColor="text1"/>
          <w:sz w:val="24"/>
          <w:szCs w:val="24"/>
          <w:u w:color="FF0000"/>
          <w:lang w:val="en-US"/>
        </w:rPr>
        <w:t>op.cit</w:t>
      </w:r>
      <w:proofErr w:type="spellEnd"/>
      <w:r w:rsidR="004B4995" w:rsidRPr="001D6582">
        <w:rPr>
          <w:rFonts w:ascii="Times New Roman" w:hAnsi="Times New Roman" w:cs="Times New Roman"/>
          <w:bCs/>
          <w:i/>
          <w:color w:val="000000" w:themeColor="text1"/>
          <w:sz w:val="24"/>
          <w:szCs w:val="24"/>
          <w:u w:color="FF0000"/>
          <w:lang w:val="en-US"/>
        </w:rPr>
        <w:t>.</w:t>
      </w:r>
      <w:r w:rsidR="004B4995" w:rsidRPr="001D6582">
        <w:rPr>
          <w:rFonts w:ascii="Times New Roman" w:hAnsi="Times New Roman" w:cs="Times New Roman"/>
          <w:bCs/>
          <w:color w:val="000000" w:themeColor="text1"/>
          <w:sz w:val="24"/>
          <w:szCs w:val="24"/>
          <w:u w:color="FF0000"/>
          <w:lang w:val="en-US"/>
        </w:rPr>
        <w:t>).</w:t>
      </w:r>
    </w:p>
    <w:p w14:paraId="7C639346" w14:textId="77777777" w:rsidR="001D6582" w:rsidRPr="001D6582" w:rsidRDefault="001D6582"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p>
    <w:p w14:paraId="0CEFD131" w14:textId="6E7F9D33" w:rsidR="007E0DB1" w:rsidRPr="006D734E" w:rsidRDefault="001D6582" w:rsidP="00E52516">
      <w:pPr>
        <w:pStyle w:val="Prrafodelista"/>
        <w:numPr>
          <w:ilvl w:val="1"/>
          <w:numId w:val="4"/>
        </w:numPr>
        <w:tabs>
          <w:tab w:val="left" w:pos="1210"/>
        </w:tabs>
        <w:spacing w:after="0" w:line="240" w:lineRule="auto"/>
        <w:jc w:val="both"/>
        <w:rPr>
          <w:rFonts w:ascii="Times New Roman" w:hAnsi="Times New Roman" w:cs="Times New Roman"/>
          <w:bCs/>
          <w:i/>
          <w:iCs/>
          <w:color w:val="000000" w:themeColor="text1"/>
          <w:sz w:val="24"/>
          <w:szCs w:val="24"/>
          <w:u w:color="FF0000"/>
        </w:rPr>
      </w:pPr>
      <w:r w:rsidRPr="006D734E">
        <w:rPr>
          <w:rFonts w:ascii="Times New Roman" w:hAnsi="Times New Roman" w:cs="Times New Roman"/>
          <w:bCs/>
          <w:i/>
          <w:iCs/>
          <w:color w:val="000000" w:themeColor="text1"/>
          <w:sz w:val="24"/>
          <w:szCs w:val="24"/>
          <w:u w:color="FF0000"/>
          <w:lang w:val="en-US"/>
        </w:rPr>
        <w:t xml:space="preserve"> </w:t>
      </w:r>
      <w:proofErr w:type="spellStart"/>
      <w:r w:rsidR="007E0DB1" w:rsidRPr="006D734E">
        <w:rPr>
          <w:rFonts w:ascii="Times New Roman" w:hAnsi="Times New Roman" w:cs="Times New Roman"/>
          <w:bCs/>
          <w:i/>
          <w:iCs/>
          <w:color w:val="000000" w:themeColor="text1"/>
          <w:sz w:val="24"/>
          <w:szCs w:val="24"/>
          <w:u w:color="FF0000"/>
        </w:rPr>
        <w:t>Bandwagon</w:t>
      </w:r>
      <w:proofErr w:type="spellEnd"/>
      <w:r w:rsidR="007E0DB1" w:rsidRPr="006D734E">
        <w:rPr>
          <w:rFonts w:ascii="Times New Roman" w:hAnsi="Times New Roman" w:cs="Times New Roman"/>
          <w:bCs/>
          <w:i/>
          <w:iCs/>
          <w:color w:val="000000" w:themeColor="text1"/>
          <w:sz w:val="24"/>
          <w:szCs w:val="24"/>
          <w:u w:color="FF0000"/>
        </w:rPr>
        <w:t xml:space="preserve"> </w:t>
      </w:r>
      <w:proofErr w:type="spellStart"/>
      <w:r w:rsidR="007E0DB1" w:rsidRPr="006D734E">
        <w:rPr>
          <w:rFonts w:ascii="Times New Roman" w:hAnsi="Times New Roman" w:cs="Times New Roman"/>
          <w:bCs/>
          <w:i/>
          <w:iCs/>
          <w:color w:val="000000" w:themeColor="text1"/>
          <w:sz w:val="24"/>
          <w:szCs w:val="24"/>
          <w:u w:color="FF0000"/>
        </w:rPr>
        <w:t>effect</w:t>
      </w:r>
      <w:proofErr w:type="spellEnd"/>
    </w:p>
    <w:p w14:paraId="4602EB7E" w14:textId="4BD6B557" w:rsidR="004B4995" w:rsidRPr="00AA2237" w:rsidRDefault="00721E86" w:rsidP="00E52516">
      <w:pPr>
        <w:tabs>
          <w:tab w:val="left" w:pos="1210"/>
        </w:tabs>
        <w:spacing w:after="0" w:line="240" w:lineRule="auto"/>
        <w:jc w:val="both"/>
        <w:rPr>
          <w:rFonts w:ascii="Times New Roman" w:hAnsi="Times New Roman" w:cs="Times New Roman"/>
          <w:bCs/>
          <w:color w:val="000000" w:themeColor="text1"/>
          <w:sz w:val="24"/>
          <w:szCs w:val="24"/>
          <w:u w:color="FF0000"/>
          <w:lang w:val="en-US"/>
        </w:rPr>
      </w:pPr>
      <w:r>
        <w:rPr>
          <w:rFonts w:ascii="Times New Roman" w:hAnsi="Times New Roman" w:cs="Times New Roman"/>
          <w:bCs/>
          <w:color w:val="000000" w:themeColor="text1"/>
          <w:sz w:val="24"/>
          <w:szCs w:val="24"/>
          <w:u w:color="FF0000"/>
          <w:lang w:val="en-US"/>
        </w:rPr>
        <w:t>The b</w:t>
      </w:r>
      <w:r w:rsidR="001D443A" w:rsidRPr="001D443A">
        <w:rPr>
          <w:rFonts w:ascii="Times New Roman" w:hAnsi="Times New Roman" w:cs="Times New Roman"/>
          <w:bCs/>
          <w:color w:val="000000" w:themeColor="text1"/>
          <w:sz w:val="24"/>
          <w:szCs w:val="24"/>
          <w:u w:color="FF0000"/>
          <w:lang w:val="en-US"/>
        </w:rPr>
        <w:t>andwagon effect is defined as a "positive change, at the individual level, in voting, election or participation decision towards a candidate, or party, that is increasingly popular"</w:t>
      </w:r>
      <w:r w:rsidR="004B4995" w:rsidRPr="001D443A">
        <w:rPr>
          <w:rFonts w:ascii="Times New Roman" w:hAnsi="Times New Roman" w:cs="Times New Roman"/>
          <w:bCs/>
          <w:color w:val="000000" w:themeColor="text1"/>
          <w:sz w:val="24"/>
          <w:szCs w:val="24"/>
          <w:u w:color="FF0000"/>
          <w:lang w:val="en-US"/>
        </w:rPr>
        <w:t xml:space="preserve"> (</w:t>
      </w:r>
      <w:proofErr w:type="spellStart"/>
      <w:r w:rsidR="004B4995" w:rsidRPr="001D443A">
        <w:rPr>
          <w:rFonts w:ascii="Times New Roman" w:hAnsi="Times New Roman" w:cs="Times New Roman"/>
          <w:bCs/>
          <w:color w:val="000000" w:themeColor="text1"/>
          <w:sz w:val="24"/>
          <w:szCs w:val="24"/>
          <w:u w:color="FF0000"/>
          <w:lang w:val="en-US"/>
        </w:rPr>
        <w:t>Barnfield</w:t>
      </w:r>
      <w:proofErr w:type="spellEnd"/>
      <w:r w:rsidR="004B4995" w:rsidRPr="001D443A">
        <w:rPr>
          <w:rFonts w:ascii="Times New Roman" w:hAnsi="Times New Roman" w:cs="Times New Roman"/>
          <w:bCs/>
          <w:color w:val="000000" w:themeColor="text1"/>
          <w:sz w:val="24"/>
          <w:szCs w:val="24"/>
          <w:u w:color="FF0000"/>
          <w:lang w:val="en-US"/>
        </w:rPr>
        <w:t xml:space="preserve">, 2019, p. 3). </w:t>
      </w:r>
      <w:r w:rsidR="00AA2237" w:rsidRPr="00AA2237">
        <w:rPr>
          <w:rFonts w:ascii="Times New Roman" w:hAnsi="Times New Roman" w:cs="Times New Roman"/>
          <w:bCs/>
          <w:color w:val="000000" w:themeColor="text1"/>
          <w:sz w:val="24"/>
          <w:szCs w:val="24"/>
          <w:u w:color="FF0000"/>
          <w:lang w:val="en-US"/>
        </w:rPr>
        <w:t xml:space="preserve">The bandwagon effect assumes that it is </w:t>
      </w:r>
      <w:r>
        <w:rPr>
          <w:rFonts w:ascii="Times New Roman" w:hAnsi="Times New Roman" w:cs="Times New Roman"/>
          <w:bCs/>
          <w:color w:val="000000" w:themeColor="text1"/>
          <w:sz w:val="24"/>
          <w:szCs w:val="24"/>
          <w:u w:color="FF0000"/>
          <w:lang w:val="en-US"/>
        </w:rPr>
        <w:t xml:space="preserve">the </w:t>
      </w:r>
      <w:r w:rsidR="00AA2237" w:rsidRPr="00AA2237">
        <w:rPr>
          <w:rFonts w:ascii="Times New Roman" w:hAnsi="Times New Roman" w:cs="Times New Roman"/>
          <w:bCs/>
          <w:color w:val="000000" w:themeColor="text1"/>
          <w:sz w:val="24"/>
          <w:szCs w:val="24"/>
          <w:u w:color="FF0000"/>
          <w:lang w:val="en-US"/>
        </w:rPr>
        <w:t xml:space="preserve">popularity that influences individuals to change their vote or preference in favor of a </w:t>
      </w:r>
      <w:r>
        <w:rPr>
          <w:rFonts w:ascii="Times New Roman" w:hAnsi="Times New Roman" w:cs="Times New Roman"/>
          <w:bCs/>
          <w:color w:val="000000" w:themeColor="text1"/>
          <w:sz w:val="24"/>
          <w:szCs w:val="24"/>
          <w:u w:color="FF0000"/>
          <w:lang w:val="en-US"/>
        </w:rPr>
        <w:t>particular</w:t>
      </w:r>
      <w:r w:rsidR="00AA2237" w:rsidRPr="00AA2237">
        <w:rPr>
          <w:rFonts w:ascii="Times New Roman" w:hAnsi="Times New Roman" w:cs="Times New Roman"/>
          <w:bCs/>
          <w:color w:val="000000" w:themeColor="text1"/>
          <w:sz w:val="24"/>
          <w:szCs w:val="24"/>
          <w:u w:color="FF0000"/>
          <w:lang w:val="en-US"/>
        </w:rPr>
        <w:t xml:space="preserve"> candidate or party, that is, the tendency to adopt the opinion of the majority as their own</w:t>
      </w:r>
      <w:r w:rsidR="004B4995" w:rsidRPr="00AA2237">
        <w:rPr>
          <w:rFonts w:ascii="Times New Roman" w:hAnsi="Times New Roman" w:cs="Times New Roman"/>
          <w:bCs/>
          <w:color w:val="000000" w:themeColor="text1"/>
          <w:sz w:val="24"/>
          <w:szCs w:val="24"/>
          <w:u w:color="FF0000"/>
          <w:lang w:val="en-US"/>
        </w:rPr>
        <w:t xml:space="preserve"> (</w:t>
      </w:r>
      <w:proofErr w:type="spellStart"/>
      <w:r w:rsidR="004B4995" w:rsidRPr="00AA2237">
        <w:rPr>
          <w:rFonts w:ascii="Times New Roman" w:hAnsi="Times New Roman" w:cs="Times New Roman"/>
          <w:bCs/>
          <w:color w:val="000000" w:themeColor="text1"/>
          <w:sz w:val="24"/>
          <w:szCs w:val="24"/>
          <w:u w:color="FF0000"/>
          <w:lang w:val="en-US"/>
        </w:rPr>
        <w:t>Sundar</w:t>
      </w:r>
      <w:proofErr w:type="spellEnd"/>
      <w:r w:rsidR="004B4995" w:rsidRPr="00AA2237">
        <w:rPr>
          <w:rFonts w:ascii="Times New Roman" w:hAnsi="Times New Roman" w:cs="Times New Roman"/>
          <w:bCs/>
          <w:color w:val="000000" w:themeColor="text1"/>
          <w:sz w:val="24"/>
          <w:szCs w:val="24"/>
          <w:u w:color="FF0000"/>
          <w:lang w:val="en-US"/>
        </w:rPr>
        <w:t xml:space="preserve"> </w:t>
      </w:r>
      <w:r w:rsidR="004B4995" w:rsidRPr="00AA2237">
        <w:rPr>
          <w:rFonts w:ascii="Times New Roman" w:hAnsi="Times New Roman" w:cs="Times New Roman"/>
          <w:bCs/>
          <w:i/>
          <w:color w:val="000000" w:themeColor="text1"/>
          <w:sz w:val="24"/>
          <w:szCs w:val="24"/>
          <w:u w:color="FF0000"/>
          <w:lang w:val="en-US"/>
        </w:rPr>
        <w:t>et al.</w:t>
      </w:r>
      <w:r w:rsidR="004B4995" w:rsidRPr="00AA2237">
        <w:rPr>
          <w:rFonts w:ascii="Times New Roman" w:hAnsi="Times New Roman" w:cs="Times New Roman"/>
          <w:bCs/>
          <w:color w:val="000000" w:themeColor="text1"/>
          <w:sz w:val="24"/>
          <w:szCs w:val="24"/>
          <w:u w:color="FF0000"/>
          <w:lang w:val="en-US"/>
        </w:rPr>
        <w:t xml:space="preserve">, 2008; Franklin &amp; </w:t>
      </w:r>
      <w:proofErr w:type="spellStart"/>
      <w:r w:rsidR="004B4995" w:rsidRPr="00AA2237">
        <w:rPr>
          <w:rFonts w:ascii="Times New Roman" w:hAnsi="Times New Roman" w:cs="Times New Roman"/>
          <w:bCs/>
          <w:color w:val="000000" w:themeColor="text1"/>
          <w:sz w:val="24"/>
          <w:szCs w:val="24"/>
          <w:u w:color="FF0000"/>
          <w:lang w:val="en-US"/>
        </w:rPr>
        <w:t>Shyan</w:t>
      </w:r>
      <w:proofErr w:type="spellEnd"/>
      <w:r w:rsidR="004B4995" w:rsidRPr="00AA2237">
        <w:rPr>
          <w:rFonts w:ascii="Times New Roman" w:hAnsi="Times New Roman" w:cs="Times New Roman"/>
          <w:bCs/>
          <w:color w:val="000000" w:themeColor="text1"/>
          <w:sz w:val="24"/>
          <w:szCs w:val="24"/>
          <w:u w:color="FF0000"/>
          <w:lang w:val="en-US"/>
        </w:rPr>
        <w:t>, 2020)</w:t>
      </w:r>
      <w:r w:rsidR="00DB76E7" w:rsidRPr="00AA2237">
        <w:rPr>
          <w:rFonts w:ascii="Times New Roman" w:hAnsi="Times New Roman" w:cs="Times New Roman"/>
          <w:bCs/>
          <w:color w:val="000000" w:themeColor="text1"/>
          <w:sz w:val="24"/>
          <w:szCs w:val="24"/>
          <w:u w:color="FF0000"/>
          <w:lang w:val="en-US"/>
        </w:rPr>
        <w:t xml:space="preserve">, </w:t>
      </w:r>
      <w:r w:rsidR="00AA2237" w:rsidRPr="00AA2237">
        <w:rPr>
          <w:rFonts w:ascii="Times New Roman" w:hAnsi="Times New Roman" w:cs="Times New Roman"/>
          <w:bCs/>
          <w:color w:val="000000" w:themeColor="text1"/>
          <w:sz w:val="24"/>
          <w:szCs w:val="24"/>
          <w:u w:color="FF0000"/>
          <w:lang w:val="en-US"/>
        </w:rPr>
        <w:t>a theory that is closely connected to the spiral of silence</w:t>
      </w:r>
      <w:r w:rsidR="004B4995" w:rsidRPr="00AA2237">
        <w:rPr>
          <w:rFonts w:ascii="Times New Roman" w:hAnsi="Times New Roman" w:cs="Times New Roman"/>
          <w:bCs/>
          <w:color w:val="000000" w:themeColor="text1"/>
          <w:sz w:val="24"/>
          <w:szCs w:val="24"/>
          <w:u w:color="FF0000"/>
          <w:lang w:val="en-US"/>
        </w:rPr>
        <w:t>.</w:t>
      </w:r>
    </w:p>
    <w:p w14:paraId="79112686" w14:textId="663455D3" w:rsidR="004B4995" w:rsidRPr="005B746C" w:rsidRDefault="005B746C"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5B746C">
        <w:rPr>
          <w:rFonts w:ascii="Times New Roman" w:hAnsi="Times New Roman" w:cs="Times New Roman"/>
          <w:bCs/>
          <w:color w:val="000000" w:themeColor="text1"/>
          <w:sz w:val="24"/>
          <w:szCs w:val="24"/>
          <w:u w:color="FF0000"/>
          <w:lang w:val="en-US"/>
        </w:rPr>
        <w:t xml:space="preserve">This psychological </w:t>
      </w:r>
      <w:r w:rsidR="00543F42">
        <w:rPr>
          <w:rFonts w:ascii="Times New Roman" w:hAnsi="Times New Roman" w:cs="Times New Roman"/>
          <w:bCs/>
          <w:color w:val="000000" w:themeColor="text1"/>
          <w:sz w:val="24"/>
          <w:szCs w:val="24"/>
          <w:u w:color="FF0000"/>
          <w:lang w:val="en-US"/>
        </w:rPr>
        <w:t>e</w:t>
      </w:r>
      <w:r w:rsidRPr="005B746C">
        <w:rPr>
          <w:rFonts w:ascii="Times New Roman" w:hAnsi="Times New Roman" w:cs="Times New Roman"/>
          <w:bCs/>
          <w:color w:val="000000" w:themeColor="text1"/>
          <w:sz w:val="24"/>
          <w:szCs w:val="24"/>
          <w:u w:color="FF0000"/>
          <w:lang w:val="en-US"/>
        </w:rPr>
        <w:t>ffect can also be understood as occurring when voters exercise their right to vote for candidates or parties that are likely to win or have been proclaimed as such in the mass media or polls and surveys. Thus, the voter expects to be on the side of the winner</w:t>
      </w:r>
      <w:r w:rsidR="004B4995" w:rsidRPr="005B746C">
        <w:rPr>
          <w:rFonts w:ascii="Times New Roman" w:hAnsi="Times New Roman" w:cs="Times New Roman"/>
          <w:bCs/>
          <w:color w:val="000000" w:themeColor="text1"/>
          <w:sz w:val="24"/>
          <w:szCs w:val="24"/>
          <w:u w:color="FF0000"/>
          <w:lang w:val="en-US"/>
        </w:rPr>
        <w:t xml:space="preserve"> (Valdez &amp; </w:t>
      </w:r>
      <w:proofErr w:type="spellStart"/>
      <w:r w:rsidR="004B4995" w:rsidRPr="005B746C">
        <w:rPr>
          <w:rFonts w:ascii="Times New Roman" w:hAnsi="Times New Roman" w:cs="Times New Roman"/>
          <w:bCs/>
          <w:color w:val="000000" w:themeColor="text1"/>
          <w:sz w:val="24"/>
          <w:szCs w:val="24"/>
          <w:u w:color="FF0000"/>
          <w:lang w:val="en-US"/>
        </w:rPr>
        <w:t>Amparo</w:t>
      </w:r>
      <w:proofErr w:type="spellEnd"/>
      <w:r w:rsidR="004B4995" w:rsidRPr="005B746C">
        <w:rPr>
          <w:rFonts w:ascii="Times New Roman" w:hAnsi="Times New Roman" w:cs="Times New Roman"/>
          <w:bCs/>
          <w:color w:val="000000" w:themeColor="text1"/>
          <w:sz w:val="24"/>
          <w:szCs w:val="24"/>
          <w:u w:color="FF0000"/>
          <w:lang w:val="en-US"/>
        </w:rPr>
        <w:t xml:space="preserve">, 2011). </w:t>
      </w:r>
    </w:p>
    <w:p w14:paraId="21FFD625" w14:textId="4A685BBE" w:rsidR="004B4995" w:rsidRPr="00C70974" w:rsidRDefault="003E658A"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rPr>
      </w:pPr>
      <w:r w:rsidRPr="003E658A">
        <w:rPr>
          <w:rFonts w:ascii="Times New Roman" w:hAnsi="Times New Roman" w:cs="Times New Roman"/>
          <w:bCs/>
          <w:color w:val="000000" w:themeColor="text1"/>
          <w:sz w:val="24"/>
          <w:szCs w:val="24"/>
          <w:u w:color="FF0000"/>
          <w:lang w:val="en-US"/>
        </w:rPr>
        <w:t xml:space="preserve">Originally, the bandwagon </w:t>
      </w:r>
      <w:r w:rsidR="00407DAB">
        <w:rPr>
          <w:rFonts w:ascii="Times New Roman" w:hAnsi="Times New Roman" w:cs="Times New Roman"/>
          <w:bCs/>
          <w:color w:val="000000" w:themeColor="text1"/>
          <w:sz w:val="24"/>
          <w:szCs w:val="24"/>
          <w:u w:color="FF0000"/>
          <w:lang w:val="en-US"/>
        </w:rPr>
        <w:t>wa</w:t>
      </w:r>
      <w:r w:rsidRPr="003E658A">
        <w:rPr>
          <w:rFonts w:ascii="Times New Roman" w:hAnsi="Times New Roman" w:cs="Times New Roman"/>
          <w:bCs/>
          <w:color w:val="000000" w:themeColor="text1"/>
          <w:sz w:val="24"/>
          <w:szCs w:val="24"/>
          <w:u w:color="FF0000"/>
          <w:lang w:val="en-US"/>
        </w:rPr>
        <w:t>s a chariot that carries a band in a parade, circus</w:t>
      </w:r>
      <w:r w:rsidR="00407DAB">
        <w:rPr>
          <w:rFonts w:ascii="Times New Roman" w:hAnsi="Times New Roman" w:cs="Times New Roman"/>
          <w:bCs/>
          <w:color w:val="000000" w:themeColor="text1"/>
          <w:sz w:val="24"/>
          <w:szCs w:val="24"/>
          <w:u w:color="FF0000"/>
          <w:lang w:val="en-US"/>
        </w:rPr>
        <w:t>,</w:t>
      </w:r>
      <w:r w:rsidRPr="003E658A">
        <w:rPr>
          <w:rFonts w:ascii="Times New Roman" w:hAnsi="Times New Roman" w:cs="Times New Roman"/>
          <w:bCs/>
          <w:color w:val="000000" w:themeColor="text1"/>
          <w:sz w:val="24"/>
          <w:szCs w:val="24"/>
          <w:u w:color="FF0000"/>
          <w:lang w:val="en-US"/>
        </w:rPr>
        <w:t xml:space="preserve"> or other spectacle</w:t>
      </w:r>
      <w:r w:rsidR="00407DAB">
        <w:rPr>
          <w:rFonts w:ascii="Times New Roman" w:hAnsi="Times New Roman" w:cs="Times New Roman"/>
          <w:bCs/>
          <w:color w:val="000000" w:themeColor="text1"/>
          <w:sz w:val="24"/>
          <w:szCs w:val="24"/>
          <w:u w:color="FF0000"/>
          <w:lang w:val="en-US"/>
        </w:rPr>
        <w:t>s</w:t>
      </w:r>
      <w:r w:rsidRPr="003E658A">
        <w:rPr>
          <w:rFonts w:ascii="Times New Roman" w:hAnsi="Times New Roman" w:cs="Times New Roman"/>
          <w:bCs/>
          <w:color w:val="000000" w:themeColor="text1"/>
          <w:sz w:val="24"/>
          <w:szCs w:val="24"/>
          <w:u w:color="FF0000"/>
          <w:lang w:val="en-US"/>
        </w:rPr>
        <w:t xml:space="preserve"> (Valdez &amp; </w:t>
      </w:r>
      <w:proofErr w:type="spellStart"/>
      <w:r w:rsidRPr="003E658A">
        <w:rPr>
          <w:rFonts w:ascii="Times New Roman" w:hAnsi="Times New Roman" w:cs="Times New Roman"/>
          <w:bCs/>
          <w:color w:val="000000" w:themeColor="text1"/>
          <w:sz w:val="24"/>
          <w:szCs w:val="24"/>
          <w:u w:color="FF0000"/>
          <w:lang w:val="en-US"/>
        </w:rPr>
        <w:t>Amparo</w:t>
      </w:r>
      <w:proofErr w:type="spellEnd"/>
      <w:r w:rsidRPr="003E658A">
        <w:rPr>
          <w:rFonts w:ascii="Times New Roman" w:hAnsi="Times New Roman" w:cs="Times New Roman"/>
          <w:bCs/>
          <w:color w:val="000000" w:themeColor="text1"/>
          <w:sz w:val="24"/>
          <w:szCs w:val="24"/>
          <w:u w:color="FF0000"/>
          <w:lang w:val="en-US"/>
        </w:rPr>
        <w:t>, 2011)</w:t>
      </w:r>
      <w:r w:rsidR="00407DAB">
        <w:rPr>
          <w:rFonts w:ascii="Times New Roman" w:hAnsi="Times New Roman" w:cs="Times New Roman"/>
          <w:bCs/>
          <w:color w:val="000000" w:themeColor="text1"/>
          <w:sz w:val="24"/>
          <w:szCs w:val="24"/>
          <w:u w:color="FF0000"/>
          <w:lang w:val="en-US"/>
        </w:rPr>
        <w:t>,</w:t>
      </w:r>
      <w:r w:rsidRPr="003E658A">
        <w:rPr>
          <w:rFonts w:ascii="Times New Roman" w:hAnsi="Times New Roman" w:cs="Times New Roman"/>
          <w:bCs/>
          <w:color w:val="000000" w:themeColor="text1"/>
          <w:sz w:val="24"/>
          <w:szCs w:val="24"/>
          <w:u w:color="FF0000"/>
          <w:lang w:val="en-US"/>
        </w:rPr>
        <w:t xml:space="preserve"> and the phrase "jump on the bandwagon" was first used in 1848, when Dan Rice, a circus clown, used his bandwagon to promote Zachary Taylor's presidential campaign in the United States. The more people climbed the bandwagon, the more it generated a sense of popularity for the candidate. </w:t>
      </w:r>
      <w:r w:rsidRPr="003E658A">
        <w:rPr>
          <w:rFonts w:ascii="Times New Roman" w:hAnsi="Times New Roman" w:cs="Times New Roman"/>
          <w:bCs/>
          <w:color w:val="000000" w:themeColor="text1"/>
          <w:sz w:val="24"/>
          <w:szCs w:val="24"/>
          <w:u w:color="FF0000"/>
        </w:rPr>
        <w:t xml:space="preserve">Of </w:t>
      </w:r>
      <w:proofErr w:type="spellStart"/>
      <w:r w:rsidRPr="003E658A">
        <w:rPr>
          <w:rFonts w:ascii="Times New Roman" w:hAnsi="Times New Roman" w:cs="Times New Roman"/>
          <w:bCs/>
          <w:color w:val="000000" w:themeColor="text1"/>
          <w:sz w:val="24"/>
          <w:szCs w:val="24"/>
          <w:u w:color="FF0000"/>
        </w:rPr>
        <w:t>course</w:t>
      </w:r>
      <w:proofErr w:type="spellEnd"/>
      <w:r w:rsidRPr="003E658A">
        <w:rPr>
          <w:rFonts w:ascii="Times New Roman" w:hAnsi="Times New Roman" w:cs="Times New Roman"/>
          <w:bCs/>
          <w:color w:val="000000" w:themeColor="text1"/>
          <w:sz w:val="24"/>
          <w:szCs w:val="24"/>
          <w:u w:color="FF0000"/>
        </w:rPr>
        <w:t xml:space="preserve">, Taylor won </w:t>
      </w:r>
      <w:proofErr w:type="spellStart"/>
      <w:r w:rsidRPr="003E658A">
        <w:rPr>
          <w:rFonts w:ascii="Times New Roman" w:hAnsi="Times New Roman" w:cs="Times New Roman"/>
          <w:bCs/>
          <w:color w:val="000000" w:themeColor="text1"/>
          <w:sz w:val="24"/>
          <w:szCs w:val="24"/>
          <w:u w:color="FF0000"/>
        </w:rPr>
        <w:t>the</w:t>
      </w:r>
      <w:proofErr w:type="spellEnd"/>
      <w:r w:rsidRPr="003E658A">
        <w:rPr>
          <w:rFonts w:ascii="Times New Roman" w:hAnsi="Times New Roman" w:cs="Times New Roman"/>
          <w:bCs/>
          <w:color w:val="000000" w:themeColor="text1"/>
          <w:sz w:val="24"/>
          <w:szCs w:val="24"/>
          <w:u w:color="FF0000"/>
        </w:rPr>
        <w:t xml:space="preserve"> </w:t>
      </w:r>
      <w:proofErr w:type="spellStart"/>
      <w:r w:rsidRPr="003E658A">
        <w:rPr>
          <w:rFonts w:ascii="Times New Roman" w:hAnsi="Times New Roman" w:cs="Times New Roman"/>
          <w:bCs/>
          <w:color w:val="000000" w:themeColor="text1"/>
          <w:sz w:val="24"/>
          <w:szCs w:val="24"/>
          <w:u w:color="FF0000"/>
        </w:rPr>
        <w:t>election</w:t>
      </w:r>
      <w:proofErr w:type="spellEnd"/>
      <w:r w:rsidRPr="003E658A">
        <w:rPr>
          <w:rFonts w:ascii="Times New Roman" w:hAnsi="Times New Roman" w:cs="Times New Roman"/>
          <w:bCs/>
          <w:color w:val="000000" w:themeColor="text1"/>
          <w:sz w:val="24"/>
          <w:szCs w:val="24"/>
          <w:u w:color="FF0000"/>
        </w:rPr>
        <w:t xml:space="preserve"> in 1894</w:t>
      </w:r>
      <w:r w:rsidR="004B4995" w:rsidRPr="00C70974">
        <w:rPr>
          <w:rFonts w:ascii="Times New Roman" w:hAnsi="Times New Roman" w:cs="Times New Roman"/>
          <w:bCs/>
          <w:color w:val="000000" w:themeColor="text1"/>
          <w:sz w:val="24"/>
          <w:szCs w:val="24"/>
          <w:u w:color="FF0000"/>
        </w:rPr>
        <w:t>.</w:t>
      </w:r>
    </w:p>
    <w:p w14:paraId="3F4C616F" w14:textId="5327AC90" w:rsidR="004B4995" w:rsidRPr="002451AE" w:rsidRDefault="002451AE"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2451AE">
        <w:rPr>
          <w:rFonts w:ascii="Times New Roman" w:hAnsi="Times New Roman" w:cs="Times New Roman"/>
          <w:sz w:val="24"/>
          <w:szCs w:val="24"/>
          <w:lang w:val="en-US"/>
        </w:rPr>
        <w:t xml:space="preserve">The research by </w:t>
      </w:r>
      <w:proofErr w:type="spellStart"/>
      <w:r w:rsidRPr="002451AE">
        <w:rPr>
          <w:rFonts w:ascii="Times New Roman" w:hAnsi="Times New Roman" w:cs="Times New Roman"/>
          <w:sz w:val="24"/>
          <w:szCs w:val="24"/>
          <w:lang w:val="en-US"/>
        </w:rPr>
        <w:t>Farjam</w:t>
      </w:r>
      <w:proofErr w:type="spellEnd"/>
      <w:r w:rsidRPr="002451AE">
        <w:rPr>
          <w:rFonts w:ascii="Times New Roman" w:hAnsi="Times New Roman" w:cs="Times New Roman"/>
          <w:sz w:val="24"/>
          <w:szCs w:val="24"/>
          <w:lang w:val="en-US"/>
        </w:rPr>
        <w:t xml:space="preserve"> (2021) demonstrated that the bandwagon effect was robust within different electoral systems and across different political issues. Thus, "modern forms of communication and information exchange, such as social networks and instant messaging, can act as a "turbocharger" for the bandwagon effect and consequently increase its potential to disrupt the democratic process" </w:t>
      </w:r>
      <w:r w:rsidR="004B4995" w:rsidRPr="002451AE">
        <w:rPr>
          <w:rFonts w:ascii="Times New Roman" w:hAnsi="Times New Roman" w:cs="Times New Roman"/>
          <w:bCs/>
          <w:color w:val="000000" w:themeColor="text1"/>
          <w:sz w:val="24"/>
          <w:szCs w:val="24"/>
          <w:u w:color="FF0000"/>
          <w:lang w:val="en-US"/>
        </w:rPr>
        <w:t>(</w:t>
      </w:r>
      <w:proofErr w:type="spellStart"/>
      <w:r w:rsidRPr="002451AE">
        <w:rPr>
          <w:rFonts w:ascii="Times New Roman" w:hAnsi="Times New Roman" w:cs="Times New Roman"/>
          <w:bCs/>
          <w:iCs/>
          <w:color w:val="000000" w:themeColor="text1"/>
          <w:sz w:val="24"/>
          <w:szCs w:val="24"/>
          <w:u w:color="FF0000"/>
          <w:lang w:val="en-US"/>
        </w:rPr>
        <w:t>Farjam</w:t>
      </w:r>
      <w:proofErr w:type="spellEnd"/>
      <w:r w:rsidRPr="002451AE">
        <w:rPr>
          <w:rFonts w:ascii="Times New Roman" w:hAnsi="Times New Roman" w:cs="Times New Roman"/>
          <w:bCs/>
          <w:iCs/>
          <w:color w:val="000000" w:themeColor="text1"/>
          <w:sz w:val="24"/>
          <w:szCs w:val="24"/>
          <w:u w:color="FF0000"/>
          <w:lang w:val="en-US"/>
        </w:rPr>
        <w:t>, 2021,</w:t>
      </w:r>
      <w:r w:rsidR="004B4995" w:rsidRPr="002451AE">
        <w:rPr>
          <w:rFonts w:ascii="Times New Roman" w:hAnsi="Times New Roman" w:cs="Times New Roman"/>
          <w:bCs/>
          <w:iCs/>
          <w:color w:val="000000" w:themeColor="text1"/>
          <w:sz w:val="24"/>
          <w:szCs w:val="24"/>
          <w:u w:color="FF0000"/>
          <w:lang w:val="en-US"/>
        </w:rPr>
        <w:t xml:space="preserve"> </w:t>
      </w:r>
      <w:r w:rsidR="004B4995" w:rsidRPr="002451AE">
        <w:rPr>
          <w:rFonts w:ascii="Times New Roman" w:hAnsi="Times New Roman" w:cs="Times New Roman"/>
          <w:sz w:val="24"/>
          <w:szCs w:val="24"/>
          <w:lang w:val="en-US"/>
        </w:rPr>
        <w:t>p. 7</w:t>
      </w:r>
      <w:r w:rsidR="004B4995" w:rsidRPr="002451AE">
        <w:rPr>
          <w:rFonts w:ascii="Times New Roman" w:hAnsi="Times New Roman" w:cs="Times New Roman"/>
          <w:bCs/>
          <w:color w:val="000000" w:themeColor="text1"/>
          <w:sz w:val="24"/>
          <w:szCs w:val="24"/>
          <w:u w:color="FF0000"/>
          <w:lang w:val="en-US"/>
        </w:rPr>
        <w:t>).</w:t>
      </w:r>
    </w:p>
    <w:p w14:paraId="7042C2AD" w14:textId="7A8BE9A6" w:rsidR="004B4995" w:rsidRPr="00E91633" w:rsidRDefault="00540B07"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540B07">
        <w:rPr>
          <w:rFonts w:ascii="Times New Roman" w:hAnsi="Times New Roman" w:cs="Times New Roman"/>
          <w:bCs/>
          <w:color w:val="000000" w:themeColor="text1"/>
          <w:sz w:val="24"/>
          <w:szCs w:val="24"/>
          <w:u w:color="FF0000"/>
          <w:lang w:val="en-US"/>
        </w:rPr>
        <w:t xml:space="preserve">Fein et al. (2007) argued that when voters feel that a majority social norm exists, they are compelled to abandon their viewpoints </w:t>
      </w:r>
      <w:r w:rsidR="00407DAB">
        <w:rPr>
          <w:rFonts w:ascii="Times New Roman" w:hAnsi="Times New Roman" w:cs="Times New Roman"/>
          <w:bCs/>
          <w:color w:val="000000" w:themeColor="text1"/>
          <w:sz w:val="24"/>
          <w:szCs w:val="24"/>
          <w:u w:color="FF0000"/>
          <w:lang w:val="en-US"/>
        </w:rPr>
        <w:t>to comply with the hegemonic norm</w:t>
      </w:r>
      <w:r w:rsidRPr="00540B07">
        <w:rPr>
          <w:rFonts w:ascii="Times New Roman" w:hAnsi="Times New Roman" w:cs="Times New Roman"/>
          <w:bCs/>
          <w:color w:val="000000" w:themeColor="text1"/>
          <w:sz w:val="24"/>
          <w:szCs w:val="24"/>
          <w:u w:color="FF0000"/>
          <w:lang w:val="en-US"/>
        </w:rPr>
        <w:t>. Similarly, Bartels (1988) argued that public opinion polls foster a sense of "incentive" in the voter, as the voter perceives that he or she can afford to minimize the information "required to arrive at a correct choice or to maximize his or her utility"</w:t>
      </w:r>
      <w:r w:rsidR="004B4995" w:rsidRPr="00540B07">
        <w:rPr>
          <w:rFonts w:ascii="Times New Roman" w:hAnsi="Times New Roman" w:cs="Times New Roman"/>
          <w:bCs/>
          <w:color w:val="000000" w:themeColor="text1"/>
          <w:sz w:val="24"/>
          <w:szCs w:val="24"/>
          <w:u w:color="FF0000"/>
          <w:lang w:val="en-US"/>
        </w:rPr>
        <w:t xml:space="preserve"> </w:t>
      </w:r>
      <w:r w:rsidR="004B4995" w:rsidRPr="00E91633">
        <w:rPr>
          <w:rFonts w:ascii="Times New Roman" w:hAnsi="Times New Roman" w:cs="Times New Roman"/>
          <w:bCs/>
          <w:color w:val="000000" w:themeColor="text1"/>
          <w:sz w:val="24"/>
          <w:szCs w:val="24"/>
          <w:u w:color="FF0000"/>
          <w:lang w:val="en-US"/>
        </w:rPr>
        <w:t xml:space="preserve">(Hahn </w:t>
      </w:r>
      <w:r w:rsidR="004B4995" w:rsidRPr="00E91633">
        <w:rPr>
          <w:rFonts w:ascii="Times New Roman" w:hAnsi="Times New Roman" w:cs="Times New Roman"/>
          <w:bCs/>
          <w:i/>
          <w:color w:val="000000" w:themeColor="text1"/>
          <w:sz w:val="24"/>
          <w:szCs w:val="24"/>
          <w:u w:color="FF0000"/>
          <w:lang w:val="en-US"/>
        </w:rPr>
        <w:t>et al.</w:t>
      </w:r>
      <w:r w:rsidR="004B4995" w:rsidRPr="00E91633">
        <w:rPr>
          <w:rFonts w:ascii="Times New Roman" w:hAnsi="Times New Roman" w:cs="Times New Roman"/>
          <w:bCs/>
          <w:color w:val="000000" w:themeColor="text1"/>
          <w:sz w:val="24"/>
          <w:szCs w:val="24"/>
          <w:u w:color="FF0000"/>
          <w:lang w:val="en-US"/>
        </w:rPr>
        <w:t>, 2017, p. 4).</w:t>
      </w:r>
    </w:p>
    <w:p w14:paraId="4C336181" w14:textId="78ECA431" w:rsidR="004B4995" w:rsidRPr="00F83CC8" w:rsidRDefault="00F83CC8"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F83CC8">
        <w:rPr>
          <w:rFonts w:ascii="Times New Roman" w:hAnsi="Times New Roman" w:cs="Times New Roman"/>
          <w:bCs/>
          <w:color w:val="000000" w:themeColor="text1"/>
          <w:sz w:val="24"/>
          <w:szCs w:val="24"/>
          <w:u w:color="FF0000"/>
          <w:lang w:val="en-US"/>
        </w:rPr>
        <w:t xml:space="preserve">Attending to </w:t>
      </w:r>
      <w:proofErr w:type="spellStart"/>
      <w:r w:rsidRPr="00F83CC8">
        <w:rPr>
          <w:rFonts w:ascii="Times New Roman" w:hAnsi="Times New Roman" w:cs="Times New Roman"/>
          <w:bCs/>
          <w:color w:val="000000" w:themeColor="text1"/>
          <w:sz w:val="24"/>
          <w:szCs w:val="24"/>
          <w:u w:color="FF0000"/>
          <w:lang w:val="en-US"/>
        </w:rPr>
        <w:t>Hahan</w:t>
      </w:r>
      <w:proofErr w:type="spellEnd"/>
      <w:r w:rsidRPr="00F83CC8">
        <w:rPr>
          <w:rFonts w:ascii="Times New Roman" w:hAnsi="Times New Roman" w:cs="Times New Roman"/>
          <w:bCs/>
          <w:color w:val="000000" w:themeColor="text1"/>
          <w:sz w:val="24"/>
          <w:szCs w:val="24"/>
          <w:u w:color="FF0000"/>
          <w:lang w:val="en-US"/>
        </w:rPr>
        <w:t xml:space="preserve"> </w:t>
      </w:r>
      <w:r w:rsidRPr="00025C28">
        <w:rPr>
          <w:rFonts w:ascii="Times New Roman" w:hAnsi="Times New Roman" w:cs="Times New Roman"/>
          <w:bCs/>
          <w:i/>
          <w:iCs/>
          <w:color w:val="000000" w:themeColor="text1"/>
          <w:sz w:val="24"/>
          <w:szCs w:val="24"/>
          <w:u w:color="FF0000"/>
          <w:lang w:val="en-US"/>
        </w:rPr>
        <w:t>et al.</w:t>
      </w:r>
      <w:r w:rsidRPr="00F83CC8">
        <w:rPr>
          <w:rFonts w:ascii="Times New Roman" w:hAnsi="Times New Roman" w:cs="Times New Roman"/>
          <w:bCs/>
          <w:color w:val="000000" w:themeColor="text1"/>
          <w:sz w:val="24"/>
          <w:szCs w:val="24"/>
          <w:u w:color="FF0000"/>
          <w:lang w:val="en-US"/>
        </w:rPr>
        <w:t xml:space="preserve"> (2017), comments on Twitter have a strong ability to foster a bandwagon effect on the audience of a televised election debate, with this </w:t>
      </w:r>
      <w:r w:rsidR="00543F42">
        <w:rPr>
          <w:rFonts w:ascii="Times New Roman" w:hAnsi="Times New Roman" w:cs="Times New Roman"/>
          <w:bCs/>
          <w:color w:val="000000" w:themeColor="text1"/>
          <w:sz w:val="24"/>
          <w:szCs w:val="24"/>
          <w:u w:color="FF0000"/>
          <w:lang w:val="en-US"/>
        </w:rPr>
        <w:t>e</w:t>
      </w:r>
      <w:r w:rsidRPr="00F83CC8">
        <w:rPr>
          <w:rFonts w:ascii="Times New Roman" w:hAnsi="Times New Roman" w:cs="Times New Roman"/>
          <w:bCs/>
          <w:color w:val="000000" w:themeColor="text1"/>
          <w:sz w:val="24"/>
          <w:szCs w:val="24"/>
          <w:u w:color="FF0000"/>
          <w:lang w:val="en-US"/>
        </w:rPr>
        <w:t xml:space="preserve">ffect evidenced in both liberal and conservative voters. Therefore, this study found that exposure to the climate of public opinion through publications on social networks can </w:t>
      </w:r>
      <w:r w:rsidR="00687144">
        <w:rPr>
          <w:rFonts w:ascii="Times New Roman" w:hAnsi="Times New Roman" w:cs="Times New Roman"/>
          <w:bCs/>
          <w:color w:val="000000" w:themeColor="text1"/>
          <w:sz w:val="24"/>
          <w:szCs w:val="24"/>
          <w:u w:color="FF0000"/>
          <w:lang w:val="en-US"/>
        </w:rPr>
        <w:t>considerably affect</w:t>
      </w:r>
      <w:r w:rsidRPr="00F83CC8">
        <w:rPr>
          <w:rFonts w:ascii="Times New Roman" w:hAnsi="Times New Roman" w:cs="Times New Roman"/>
          <w:bCs/>
          <w:color w:val="000000" w:themeColor="text1"/>
          <w:sz w:val="24"/>
          <w:szCs w:val="24"/>
          <w:u w:color="FF0000"/>
          <w:lang w:val="en-US"/>
        </w:rPr>
        <w:t xml:space="preserve"> the electorate</w:t>
      </w:r>
      <w:r w:rsidR="004B4995" w:rsidRPr="00F83CC8">
        <w:rPr>
          <w:rFonts w:ascii="Times New Roman" w:hAnsi="Times New Roman" w:cs="Times New Roman"/>
          <w:bCs/>
          <w:color w:val="000000" w:themeColor="text1"/>
          <w:sz w:val="24"/>
          <w:szCs w:val="24"/>
          <w:u w:color="FF0000"/>
          <w:lang w:val="en-US"/>
        </w:rPr>
        <w:t>.</w:t>
      </w:r>
    </w:p>
    <w:p w14:paraId="5E35FAD9" w14:textId="6E483731" w:rsidR="00415D3D" w:rsidRPr="00415D3D" w:rsidRDefault="00415D3D"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415D3D">
        <w:rPr>
          <w:rFonts w:ascii="Times New Roman" w:hAnsi="Times New Roman" w:cs="Times New Roman"/>
          <w:bCs/>
          <w:color w:val="000000" w:themeColor="text1"/>
          <w:sz w:val="24"/>
          <w:szCs w:val="24"/>
          <w:u w:color="FF0000"/>
          <w:lang w:val="en-US"/>
        </w:rPr>
        <w:t xml:space="preserve">Meanwhile, according to Shim &amp; </w:t>
      </w:r>
      <w:proofErr w:type="spellStart"/>
      <w:r w:rsidRPr="00415D3D">
        <w:rPr>
          <w:rFonts w:ascii="Times New Roman" w:hAnsi="Times New Roman" w:cs="Times New Roman"/>
          <w:bCs/>
          <w:color w:val="000000" w:themeColor="text1"/>
          <w:sz w:val="24"/>
          <w:szCs w:val="24"/>
          <w:u w:color="FF0000"/>
          <w:lang w:val="en-US"/>
        </w:rPr>
        <w:t>Klive</w:t>
      </w:r>
      <w:proofErr w:type="spellEnd"/>
      <w:r w:rsidRPr="00415D3D">
        <w:rPr>
          <w:rFonts w:ascii="Times New Roman" w:hAnsi="Times New Roman" w:cs="Times New Roman"/>
          <w:bCs/>
          <w:color w:val="000000" w:themeColor="text1"/>
          <w:sz w:val="24"/>
          <w:szCs w:val="24"/>
          <w:u w:color="FF0000"/>
          <w:lang w:val="en-US"/>
        </w:rPr>
        <w:t xml:space="preserve"> (2018), there is no </w:t>
      </w:r>
      <w:r w:rsidR="00016CD4">
        <w:rPr>
          <w:rFonts w:ascii="Times New Roman" w:hAnsi="Times New Roman" w:cs="Times New Roman"/>
          <w:bCs/>
          <w:color w:val="000000" w:themeColor="text1"/>
          <w:sz w:val="24"/>
          <w:szCs w:val="24"/>
          <w:u w:color="FF0000"/>
          <w:lang w:val="en-US"/>
        </w:rPr>
        <w:t>significant</w:t>
      </w:r>
      <w:r w:rsidRPr="00415D3D">
        <w:rPr>
          <w:rFonts w:ascii="Times New Roman" w:hAnsi="Times New Roman" w:cs="Times New Roman"/>
          <w:bCs/>
          <w:color w:val="000000" w:themeColor="text1"/>
          <w:sz w:val="24"/>
          <w:szCs w:val="24"/>
          <w:u w:color="FF0000"/>
          <w:lang w:val="en-US"/>
        </w:rPr>
        <w:t xml:space="preserve"> difference today </w:t>
      </w:r>
      <w:r w:rsidR="00016CD4">
        <w:rPr>
          <w:rFonts w:ascii="Times New Roman" w:hAnsi="Times New Roman" w:cs="Times New Roman"/>
          <w:bCs/>
          <w:color w:val="000000" w:themeColor="text1"/>
          <w:sz w:val="24"/>
          <w:szCs w:val="24"/>
          <w:u w:color="FF0000"/>
          <w:lang w:val="en-US"/>
        </w:rPr>
        <w:t>between</w:t>
      </w:r>
      <w:r w:rsidRPr="00415D3D">
        <w:rPr>
          <w:rFonts w:ascii="Times New Roman" w:hAnsi="Times New Roman" w:cs="Times New Roman"/>
          <w:bCs/>
          <w:color w:val="000000" w:themeColor="text1"/>
          <w:sz w:val="24"/>
          <w:szCs w:val="24"/>
          <w:u w:color="FF0000"/>
          <w:lang w:val="en-US"/>
        </w:rPr>
        <w:t xml:space="preserve"> online and traditional media when talking about partisanship, ideological congruence</w:t>
      </w:r>
      <w:r w:rsidR="00687144">
        <w:rPr>
          <w:rFonts w:ascii="Times New Roman" w:hAnsi="Times New Roman" w:cs="Times New Roman"/>
          <w:bCs/>
          <w:color w:val="000000" w:themeColor="text1"/>
          <w:sz w:val="24"/>
          <w:szCs w:val="24"/>
          <w:u w:color="FF0000"/>
          <w:lang w:val="en-US"/>
        </w:rPr>
        <w:t>,</w:t>
      </w:r>
      <w:r w:rsidRPr="00415D3D">
        <w:rPr>
          <w:rFonts w:ascii="Times New Roman" w:hAnsi="Times New Roman" w:cs="Times New Roman"/>
          <w:bCs/>
          <w:color w:val="000000" w:themeColor="text1"/>
          <w:sz w:val="24"/>
          <w:szCs w:val="24"/>
          <w:u w:color="FF0000"/>
          <w:lang w:val="en-US"/>
        </w:rPr>
        <w:t xml:space="preserve"> or </w:t>
      </w:r>
      <w:r w:rsidR="00016CD4">
        <w:rPr>
          <w:rFonts w:ascii="Times New Roman" w:hAnsi="Times New Roman" w:cs="Times New Roman"/>
          <w:bCs/>
          <w:color w:val="000000" w:themeColor="text1"/>
          <w:sz w:val="24"/>
          <w:szCs w:val="24"/>
          <w:u w:color="FF0000"/>
          <w:lang w:val="en-US"/>
        </w:rPr>
        <w:t xml:space="preserve">the </w:t>
      </w:r>
      <w:r w:rsidRPr="00415D3D">
        <w:rPr>
          <w:rFonts w:ascii="Times New Roman" w:hAnsi="Times New Roman" w:cs="Times New Roman"/>
          <w:bCs/>
          <w:color w:val="000000" w:themeColor="text1"/>
          <w:sz w:val="24"/>
          <w:szCs w:val="24"/>
          <w:u w:color="FF0000"/>
          <w:lang w:val="en-US"/>
        </w:rPr>
        <w:t>bandwagon effect</w:t>
      </w:r>
      <w:r w:rsidR="00687144">
        <w:rPr>
          <w:rFonts w:ascii="Times New Roman" w:hAnsi="Times New Roman" w:cs="Times New Roman"/>
          <w:bCs/>
          <w:color w:val="000000" w:themeColor="text1"/>
          <w:sz w:val="24"/>
          <w:szCs w:val="24"/>
          <w:u w:color="FF0000"/>
          <w:lang w:val="en-US"/>
        </w:rPr>
        <w:t>. However,</w:t>
      </w:r>
      <w:r w:rsidRPr="00415D3D">
        <w:rPr>
          <w:rFonts w:ascii="Times New Roman" w:hAnsi="Times New Roman" w:cs="Times New Roman"/>
          <w:bCs/>
          <w:color w:val="000000" w:themeColor="text1"/>
          <w:sz w:val="24"/>
          <w:szCs w:val="24"/>
          <w:u w:color="FF0000"/>
          <w:lang w:val="en-US"/>
        </w:rPr>
        <w:t xml:space="preserve"> digital media </w:t>
      </w:r>
      <w:r w:rsidR="002346D5">
        <w:rPr>
          <w:rFonts w:ascii="Times New Roman" w:hAnsi="Times New Roman" w:cs="Times New Roman"/>
          <w:bCs/>
          <w:color w:val="000000" w:themeColor="text1"/>
          <w:sz w:val="24"/>
          <w:szCs w:val="24"/>
          <w:u w:color="FF0000"/>
          <w:lang w:val="en-US"/>
        </w:rPr>
        <w:t>communally facilitates access to like-minded people</w:t>
      </w:r>
      <w:r w:rsidRPr="00415D3D">
        <w:rPr>
          <w:rFonts w:ascii="Times New Roman" w:hAnsi="Times New Roman" w:cs="Times New Roman"/>
          <w:bCs/>
          <w:color w:val="000000" w:themeColor="text1"/>
          <w:sz w:val="24"/>
          <w:szCs w:val="24"/>
          <w:u w:color="FF0000"/>
          <w:lang w:val="en-US"/>
        </w:rPr>
        <w:t xml:space="preserve">, among those who are potentially enthusiastic and </w:t>
      </w:r>
      <w:r w:rsidR="002346D5">
        <w:rPr>
          <w:rFonts w:ascii="Times New Roman" w:hAnsi="Times New Roman" w:cs="Times New Roman"/>
          <w:bCs/>
          <w:color w:val="000000" w:themeColor="text1"/>
          <w:sz w:val="24"/>
          <w:szCs w:val="24"/>
          <w:u w:color="FF0000"/>
          <w:lang w:val="en-US"/>
        </w:rPr>
        <w:t>whose</w:t>
      </w:r>
      <w:r w:rsidRPr="00415D3D">
        <w:rPr>
          <w:rFonts w:ascii="Times New Roman" w:hAnsi="Times New Roman" w:cs="Times New Roman"/>
          <w:bCs/>
          <w:color w:val="000000" w:themeColor="text1"/>
          <w:sz w:val="24"/>
          <w:szCs w:val="24"/>
          <w:u w:color="FF0000"/>
          <w:lang w:val="en-US"/>
        </w:rPr>
        <w:t xml:space="preserve"> interests coincide</w:t>
      </w:r>
      <w:r w:rsidR="004B4995" w:rsidRPr="00415D3D">
        <w:rPr>
          <w:rFonts w:ascii="Times New Roman" w:hAnsi="Times New Roman" w:cs="Times New Roman"/>
          <w:bCs/>
          <w:color w:val="000000" w:themeColor="text1"/>
          <w:sz w:val="24"/>
          <w:szCs w:val="24"/>
          <w:u w:color="FF0000"/>
          <w:lang w:val="en-US"/>
        </w:rPr>
        <w:t xml:space="preserve">. </w:t>
      </w:r>
    </w:p>
    <w:p w14:paraId="265B6279" w14:textId="16CD0C9F" w:rsidR="00844FB6" w:rsidRPr="00B83AB0" w:rsidRDefault="00D570FC"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Pr>
          <w:rFonts w:ascii="Times New Roman" w:hAnsi="Times New Roman" w:cs="Times New Roman"/>
          <w:bCs/>
          <w:color w:val="000000" w:themeColor="text1"/>
          <w:sz w:val="24"/>
          <w:szCs w:val="24"/>
          <w:u w:color="FF0000"/>
          <w:lang w:val="en-US"/>
        </w:rPr>
        <w:t>W</w:t>
      </w:r>
      <w:r w:rsidR="00F4698F" w:rsidRPr="00F4698F">
        <w:rPr>
          <w:rFonts w:ascii="Times New Roman" w:hAnsi="Times New Roman" w:cs="Times New Roman"/>
          <w:bCs/>
          <w:color w:val="000000" w:themeColor="text1"/>
          <w:sz w:val="24"/>
          <w:szCs w:val="24"/>
          <w:u w:color="FF0000"/>
          <w:lang w:val="en-US"/>
        </w:rPr>
        <w:t>e can see how people who consume, whether products or political ideas to vote, from the bandwagon effect are less concerned with price and more concerned with group affiliation, conformity</w:t>
      </w:r>
      <w:r w:rsidR="00B84D37">
        <w:rPr>
          <w:rFonts w:ascii="Times New Roman" w:hAnsi="Times New Roman" w:cs="Times New Roman"/>
          <w:bCs/>
          <w:color w:val="000000" w:themeColor="text1"/>
          <w:sz w:val="24"/>
          <w:szCs w:val="24"/>
          <w:u w:color="FF0000"/>
          <w:lang w:val="en-US"/>
        </w:rPr>
        <w:t>,</w:t>
      </w:r>
      <w:r w:rsidR="00F4698F" w:rsidRPr="00F4698F">
        <w:rPr>
          <w:rFonts w:ascii="Times New Roman" w:hAnsi="Times New Roman" w:cs="Times New Roman"/>
          <w:bCs/>
          <w:color w:val="000000" w:themeColor="text1"/>
          <w:sz w:val="24"/>
          <w:szCs w:val="24"/>
          <w:u w:color="FF0000"/>
          <w:lang w:val="en-US"/>
        </w:rPr>
        <w:t xml:space="preserve"> and adaptation</w:t>
      </w:r>
      <w:r w:rsidR="004B4995" w:rsidRPr="00F4698F">
        <w:rPr>
          <w:rFonts w:ascii="Times New Roman" w:hAnsi="Times New Roman" w:cs="Times New Roman"/>
          <w:bCs/>
          <w:color w:val="000000" w:themeColor="text1"/>
          <w:sz w:val="24"/>
          <w:szCs w:val="24"/>
          <w:u w:color="FF0000"/>
          <w:lang w:val="en-US"/>
        </w:rPr>
        <w:t xml:space="preserve"> (Eastman</w:t>
      </w:r>
      <w:r w:rsidR="00E81C83" w:rsidRPr="00F4698F">
        <w:rPr>
          <w:rFonts w:ascii="Times New Roman" w:hAnsi="Times New Roman" w:cs="Times New Roman"/>
          <w:bCs/>
          <w:color w:val="000000" w:themeColor="text1"/>
          <w:sz w:val="24"/>
          <w:szCs w:val="24"/>
          <w:u w:color="FF0000"/>
          <w:lang w:val="en-US"/>
        </w:rPr>
        <w:t xml:space="preserve"> </w:t>
      </w:r>
      <w:r w:rsidR="00E81C83" w:rsidRPr="00F4698F">
        <w:rPr>
          <w:rFonts w:ascii="Times New Roman" w:hAnsi="Times New Roman" w:cs="Times New Roman"/>
          <w:bCs/>
          <w:i/>
          <w:color w:val="000000" w:themeColor="text1"/>
          <w:sz w:val="24"/>
          <w:szCs w:val="24"/>
          <w:u w:color="FF0000"/>
          <w:lang w:val="en-US"/>
        </w:rPr>
        <w:t>et al.</w:t>
      </w:r>
      <w:r w:rsidR="004B4995" w:rsidRPr="00F4698F">
        <w:rPr>
          <w:rFonts w:ascii="Times New Roman" w:hAnsi="Times New Roman" w:cs="Times New Roman"/>
          <w:bCs/>
          <w:color w:val="000000" w:themeColor="text1"/>
          <w:sz w:val="24"/>
          <w:szCs w:val="24"/>
          <w:u w:color="FF0000"/>
          <w:lang w:val="en-US"/>
        </w:rPr>
        <w:t>, 2018).</w:t>
      </w:r>
      <w:r w:rsidR="00B83AB0">
        <w:rPr>
          <w:rFonts w:ascii="Times New Roman" w:hAnsi="Times New Roman" w:cs="Times New Roman"/>
          <w:bCs/>
          <w:color w:val="000000" w:themeColor="text1"/>
          <w:sz w:val="24"/>
          <w:szCs w:val="24"/>
          <w:u w:color="FF0000"/>
          <w:lang w:val="en-US"/>
        </w:rPr>
        <w:t xml:space="preserve"> </w:t>
      </w:r>
      <w:r>
        <w:rPr>
          <w:rFonts w:ascii="Times New Roman" w:hAnsi="Times New Roman" w:cs="Times New Roman"/>
          <w:bCs/>
          <w:color w:val="000000" w:themeColor="text1"/>
          <w:sz w:val="24"/>
          <w:szCs w:val="24"/>
          <w:u w:color="FF0000"/>
          <w:lang w:val="en-US"/>
        </w:rPr>
        <w:t>In short, t</w:t>
      </w:r>
      <w:r w:rsidR="00B83AB0" w:rsidRPr="00B83AB0">
        <w:rPr>
          <w:rFonts w:ascii="Times New Roman" w:hAnsi="Times New Roman" w:cs="Times New Roman"/>
          <w:bCs/>
          <w:color w:val="000000" w:themeColor="text1"/>
          <w:sz w:val="24"/>
          <w:szCs w:val="24"/>
          <w:u w:color="FF0000"/>
          <w:lang w:val="en-US"/>
        </w:rPr>
        <w:t>he bandwagon effect is a phenomenon that explores how people, depending on their need for group acceptance or popularity, will tend to ignore their thinking in favor of the hegemonic thoughts constructed by the mass media, digital media, political parties</w:t>
      </w:r>
      <w:r w:rsidR="00B84D37">
        <w:rPr>
          <w:rFonts w:ascii="Times New Roman" w:hAnsi="Times New Roman" w:cs="Times New Roman"/>
          <w:bCs/>
          <w:color w:val="000000" w:themeColor="text1"/>
          <w:sz w:val="24"/>
          <w:szCs w:val="24"/>
          <w:u w:color="FF0000"/>
          <w:lang w:val="en-US"/>
        </w:rPr>
        <w:t>,</w:t>
      </w:r>
      <w:r w:rsidR="00B83AB0" w:rsidRPr="00B83AB0">
        <w:rPr>
          <w:rFonts w:ascii="Times New Roman" w:hAnsi="Times New Roman" w:cs="Times New Roman"/>
          <w:bCs/>
          <w:color w:val="000000" w:themeColor="text1"/>
          <w:sz w:val="24"/>
          <w:szCs w:val="24"/>
          <w:u w:color="FF0000"/>
          <w:lang w:val="en-US"/>
        </w:rPr>
        <w:t xml:space="preserve"> or other people who, in some way, have embraced the idea that if many people think it, it will have some truth to it.</w:t>
      </w:r>
    </w:p>
    <w:p w14:paraId="62988042" w14:textId="77777777" w:rsidR="0090258D" w:rsidRPr="00B83AB0" w:rsidRDefault="0090258D"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p>
    <w:p w14:paraId="5E16697B" w14:textId="3BBBBB0D" w:rsidR="007E0DB1" w:rsidRPr="00A05F85" w:rsidRDefault="007E0DB1" w:rsidP="00E52516">
      <w:pPr>
        <w:pStyle w:val="Prrafodelista"/>
        <w:numPr>
          <w:ilvl w:val="1"/>
          <w:numId w:val="4"/>
        </w:numPr>
        <w:tabs>
          <w:tab w:val="left" w:pos="1210"/>
        </w:tabs>
        <w:spacing w:after="0" w:line="240" w:lineRule="auto"/>
        <w:jc w:val="both"/>
        <w:rPr>
          <w:rFonts w:ascii="Times New Roman" w:hAnsi="Times New Roman" w:cs="Times New Roman"/>
          <w:bCs/>
          <w:i/>
          <w:iCs/>
          <w:color w:val="000000" w:themeColor="text1"/>
          <w:sz w:val="24"/>
          <w:szCs w:val="24"/>
          <w:u w:color="FF0000"/>
        </w:rPr>
      </w:pPr>
      <w:r w:rsidRPr="00A05F85">
        <w:rPr>
          <w:rFonts w:ascii="Times New Roman" w:hAnsi="Times New Roman" w:cs="Times New Roman"/>
          <w:bCs/>
          <w:i/>
          <w:iCs/>
          <w:color w:val="000000" w:themeColor="text1"/>
          <w:sz w:val="24"/>
          <w:szCs w:val="24"/>
          <w:u w:color="FF0000"/>
          <w:lang w:val="en-US"/>
        </w:rPr>
        <w:t xml:space="preserve"> </w:t>
      </w:r>
      <w:proofErr w:type="spellStart"/>
      <w:r w:rsidRPr="00A05F85">
        <w:rPr>
          <w:rFonts w:ascii="Times New Roman" w:hAnsi="Times New Roman" w:cs="Times New Roman"/>
          <w:bCs/>
          <w:i/>
          <w:iCs/>
          <w:color w:val="000000" w:themeColor="text1"/>
          <w:sz w:val="24"/>
          <w:szCs w:val="24"/>
          <w:u w:color="FF0000"/>
        </w:rPr>
        <w:t>Third-person</w:t>
      </w:r>
      <w:proofErr w:type="spellEnd"/>
      <w:r w:rsidRPr="00A05F85">
        <w:rPr>
          <w:rFonts w:ascii="Times New Roman" w:hAnsi="Times New Roman" w:cs="Times New Roman"/>
          <w:bCs/>
          <w:i/>
          <w:iCs/>
          <w:color w:val="000000" w:themeColor="text1"/>
          <w:sz w:val="24"/>
          <w:szCs w:val="24"/>
          <w:u w:color="FF0000"/>
        </w:rPr>
        <w:t xml:space="preserve"> </w:t>
      </w:r>
      <w:proofErr w:type="spellStart"/>
      <w:r w:rsidR="00897D0D" w:rsidRPr="00A05F85">
        <w:rPr>
          <w:rFonts w:ascii="Times New Roman" w:hAnsi="Times New Roman" w:cs="Times New Roman"/>
          <w:bCs/>
          <w:i/>
          <w:iCs/>
          <w:color w:val="000000" w:themeColor="text1"/>
          <w:sz w:val="24"/>
          <w:szCs w:val="24"/>
          <w:u w:color="FF0000"/>
        </w:rPr>
        <w:t>E</w:t>
      </w:r>
      <w:r w:rsidRPr="00A05F85">
        <w:rPr>
          <w:rFonts w:ascii="Times New Roman" w:hAnsi="Times New Roman" w:cs="Times New Roman"/>
          <w:bCs/>
          <w:i/>
          <w:iCs/>
          <w:color w:val="000000" w:themeColor="text1"/>
          <w:sz w:val="24"/>
          <w:szCs w:val="24"/>
          <w:u w:color="FF0000"/>
        </w:rPr>
        <w:t>ffect</w:t>
      </w:r>
      <w:proofErr w:type="spellEnd"/>
    </w:p>
    <w:p w14:paraId="1ADD8F6E" w14:textId="748F4198" w:rsidR="004B4995" w:rsidRPr="00B30392" w:rsidRDefault="00B30392" w:rsidP="00E52516">
      <w:pPr>
        <w:tabs>
          <w:tab w:val="left" w:pos="1210"/>
        </w:tabs>
        <w:spacing w:after="0" w:line="240" w:lineRule="auto"/>
        <w:jc w:val="both"/>
        <w:rPr>
          <w:rFonts w:ascii="Times New Roman" w:hAnsi="Times New Roman" w:cs="Times New Roman"/>
          <w:bCs/>
          <w:color w:val="000000" w:themeColor="text1"/>
          <w:sz w:val="24"/>
          <w:szCs w:val="24"/>
          <w:u w:color="FF0000"/>
          <w:lang w:val="en-US"/>
        </w:rPr>
      </w:pPr>
      <w:r w:rsidRPr="00B30392">
        <w:rPr>
          <w:rFonts w:ascii="Times New Roman" w:hAnsi="Times New Roman" w:cs="Times New Roman"/>
          <w:bCs/>
          <w:color w:val="000000" w:themeColor="text1"/>
          <w:sz w:val="24"/>
          <w:szCs w:val="24"/>
          <w:u w:color="FF0000"/>
          <w:lang w:val="en-US"/>
        </w:rPr>
        <w:t>The third</w:t>
      </w:r>
      <w:r w:rsidR="00CE5A17">
        <w:rPr>
          <w:rFonts w:ascii="Times New Roman" w:hAnsi="Times New Roman" w:cs="Times New Roman"/>
          <w:bCs/>
          <w:color w:val="000000" w:themeColor="text1"/>
          <w:sz w:val="24"/>
          <w:szCs w:val="24"/>
          <w:u w:color="FF0000"/>
          <w:lang w:val="en-US"/>
        </w:rPr>
        <w:t>-</w:t>
      </w:r>
      <w:r w:rsidRPr="00B30392">
        <w:rPr>
          <w:rFonts w:ascii="Times New Roman" w:hAnsi="Times New Roman" w:cs="Times New Roman"/>
          <w:bCs/>
          <w:color w:val="000000" w:themeColor="text1"/>
          <w:sz w:val="24"/>
          <w:szCs w:val="24"/>
          <w:u w:color="FF0000"/>
          <w:lang w:val="en-US"/>
        </w:rPr>
        <w:t xml:space="preserve">person effect was born from the reflections of W. Phillips Davison in the early 1950s through a series of anecdotes that occurred after World War II. The germ of this theory told the story of a service unit composed of African-American troops but with white officers on the island of Iwo Jima. </w:t>
      </w:r>
      <w:r w:rsidR="002E4728">
        <w:rPr>
          <w:rFonts w:ascii="Times New Roman" w:hAnsi="Times New Roman" w:cs="Times New Roman"/>
          <w:bCs/>
          <w:color w:val="000000" w:themeColor="text1"/>
          <w:sz w:val="24"/>
          <w:szCs w:val="24"/>
          <w:u w:color="FF0000"/>
          <w:lang w:val="en-US"/>
        </w:rPr>
        <w:t>Upon hearing of this unit's existence, the Japanese</w:t>
      </w:r>
      <w:r w:rsidRPr="00B30392">
        <w:rPr>
          <w:rFonts w:ascii="Times New Roman" w:hAnsi="Times New Roman" w:cs="Times New Roman"/>
          <w:bCs/>
          <w:color w:val="000000" w:themeColor="text1"/>
          <w:sz w:val="24"/>
          <w:szCs w:val="24"/>
          <w:u w:color="FF0000"/>
          <w:lang w:val="en-US"/>
        </w:rPr>
        <w:t xml:space="preserve"> sent airplanes full of propaganda to the African-American troops. In these flyers, the idea that "this was a white man's war and the Japanese had nothing against the colored people was furthered. Do</w:t>
      </w:r>
      <w:r w:rsidR="002E4728">
        <w:rPr>
          <w:rFonts w:ascii="Times New Roman" w:hAnsi="Times New Roman" w:cs="Times New Roman"/>
          <w:bCs/>
          <w:color w:val="000000" w:themeColor="text1"/>
          <w:sz w:val="24"/>
          <w:szCs w:val="24"/>
          <w:u w:color="FF0000"/>
          <w:lang w:val="en-US"/>
        </w:rPr>
        <w:t xml:space="preserve"> no</w:t>
      </w:r>
      <w:r w:rsidRPr="00B30392">
        <w:rPr>
          <w:rFonts w:ascii="Times New Roman" w:hAnsi="Times New Roman" w:cs="Times New Roman"/>
          <w:bCs/>
          <w:color w:val="000000" w:themeColor="text1"/>
          <w:sz w:val="24"/>
          <w:szCs w:val="24"/>
          <w:u w:color="FF0000"/>
          <w:lang w:val="en-US"/>
        </w:rPr>
        <w:t>t risk your life for the white man. Surrender at the first chance you get, or just defect. Do</w:t>
      </w:r>
      <w:r w:rsidR="002E4728">
        <w:rPr>
          <w:rFonts w:ascii="Times New Roman" w:hAnsi="Times New Roman" w:cs="Times New Roman"/>
          <w:bCs/>
          <w:color w:val="000000" w:themeColor="text1"/>
          <w:sz w:val="24"/>
          <w:szCs w:val="24"/>
          <w:u w:color="FF0000"/>
          <w:lang w:val="en-US"/>
        </w:rPr>
        <w:t xml:space="preserve"> no</w:t>
      </w:r>
      <w:r w:rsidRPr="00B30392">
        <w:rPr>
          <w:rFonts w:ascii="Times New Roman" w:hAnsi="Times New Roman" w:cs="Times New Roman"/>
          <w:bCs/>
          <w:color w:val="000000" w:themeColor="text1"/>
          <w:sz w:val="24"/>
          <w:szCs w:val="24"/>
          <w:u w:color="FF0000"/>
          <w:lang w:val="en-US"/>
        </w:rPr>
        <w:t xml:space="preserve">t risk it." What was accomplished </w:t>
      </w:r>
      <w:r w:rsidR="002E4728">
        <w:rPr>
          <w:rFonts w:ascii="Times New Roman" w:hAnsi="Times New Roman" w:cs="Times New Roman"/>
          <w:bCs/>
          <w:color w:val="000000" w:themeColor="text1"/>
          <w:sz w:val="24"/>
          <w:szCs w:val="24"/>
          <w:u w:color="FF0000"/>
          <w:lang w:val="en-US"/>
        </w:rPr>
        <w:t>wa</w:t>
      </w:r>
      <w:r w:rsidRPr="00B30392">
        <w:rPr>
          <w:rFonts w:ascii="Times New Roman" w:hAnsi="Times New Roman" w:cs="Times New Roman"/>
          <w:bCs/>
          <w:color w:val="000000" w:themeColor="text1"/>
          <w:sz w:val="24"/>
          <w:szCs w:val="24"/>
          <w:u w:color="FF0000"/>
          <w:lang w:val="en-US"/>
        </w:rPr>
        <w:t xml:space="preserve">s that the American commanders removed the unit from the battlefield. In other words, it cannot be known if it </w:t>
      </w:r>
      <w:r w:rsidR="00BF0778">
        <w:rPr>
          <w:rFonts w:ascii="Times New Roman" w:hAnsi="Times New Roman" w:cs="Times New Roman"/>
          <w:bCs/>
          <w:color w:val="000000" w:themeColor="text1"/>
          <w:sz w:val="24"/>
          <w:szCs w:val="24"/>
          <w:u w:color="FF0000"/>
          <w:lang w:val="en-US"/>
        </w:rPr>
        <w:t>substantially affected</w:t>
      </w:r>
      <w:r w:rsidRPr="00B30392">
        <w:rPr>
          <w:rFonts w:ascii="Times New Roman" w:hAnsi="Times New Roman" w:cs="Times New Roman"/>
          <w:bCs/>
          <w:color w:val="000000" w:themeColor="text1"/>
          <w:sz w:val="24"/>
          <w:szCs w:val="24"/>
          <w:u w:color="FF0000"/>
          <w:lang w:val="en-US"/>
        </w:rPr>
        <w:t xml:space="preserve"> the black troops, but it can be said that the propaganda </w:t>
      </w:r>
      <w:r w:rsidR="002E4728">
        <w:rPr>
          <w:rFonts w:ascii="Times New Roman" w:hAnsi="Times New Roman" w:cs="Times New Roman"/>
          <w:bCs/>
          <w:color w:val="000000" w:themeColor="text1"/>
          <w:sz w:val="24"/>
          <w:szCs w:val="24"/>
          <w:u w:color="FF0000"/>
          <w:lang w:val="en-US"/>
        </w:rPr>
        <w:t>affected</w:t>
      </w:r>
      <w:r w:rsidRPr="00B30392">
        <w:rPr>
          <w:rFonts w:ascii="Times New Roman" w:hAnsi="Times New Roman" w:cs="Times New Roman"/>
          <w:bCs/>
          <w:color w:val="000000" w:themeColor="text1"/>
          <w:sz w:val="24"/>
          <w:szCs w:val="24"/>
          <w:u w:color="FF0000"/>
          <w:lang w:val="en-US"/>
        </w:rPr>
        <w:t xml:space="preserve"> the white officers </w:t>
      </w:r>
      <w:r w:rsidR="004B4995" w:rsidRPr="00B30392">
        <w:rPr>
          <w:rFonts w:ascii="Times New Roman" w:hAnsi="Times New Roman" w:cs="Times New Roman"/>
          <w:bCs/>
          <w:color w:val="000000" w:themeColor="text1"/>
          <w:sz w:val="24"/>
          <w:szCs w:val="24"/>
          <w:u w:color="FF0000"/>
          <w:lang w:val="en-US"/>
        </w:rPr>
        <w:t>(Davison, 1983).</w:t>
      </w:r>
    </w:p>
    <w:p w14:paraId="40D42FC6" w14:textId="372CE344" w:rsidR="004B4995" w:rsidRPr="008123E1" w:rsidRDefault="008123E1"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8123E1">
        <w:rPr>
          <w:rFonts w:ascii="Times New Roman" w:hAnsi="Times New Roman" w:cs="Times New Roman"/>
          <w:bCs/>
          <w:color w:val="000000" w:themeColor="text1"/>
          <w:sz w:val="24"/>
          <w:szCs w:val="24"/>
          <w:u w:color="FF0000"/>
          <w:lang w:val="en-US"/>
        </w:rPr>
        <w:t xml:space="preserve">Another experience that led Davison to develop the third-person effect theory was that years after the World War II anecdote, while the researcher was investigating the formation of political opinion in Germany, he had the opportunity to ask journalists how much influence they thought newspapers had on the way readers think. According to Davison (1983, p. 2), the answers most frequently received were that editorials have little </w:t>
      </w:r>
      <w:r w:rsidR="00543F42">
        <w:rPr>
          <w:rFonts w:ascii="Times New Roman" w:hAnsi="Times New Roman" w:cs="Times New Roman"/>
          <w:bCs/>
          <w:color w:val="000000" w:themeColor="text1"/>
          <w:sz w:val="24"/>
          <w:szCs w:val="24"/>
          <w:u w:color="FF0000"/>
          <w:lang w:val="en-US"/>
        </w:rPr>
        <w:t>e</w:t>
      </w:r>
      <w:r w:rsidRPr="008123E1">
        <w:rPr>
          <w:rFonts w:ascii="Times New Roman" w:hAnsi="Times New Roman" w:cs="Times New Roman"/>
          <w:bCs/>
          <w:color w:val="000000" w:themeColor="text1"/>
          <w:sz w:val="24"/>
          <w:szCs w:val="24"/>
          <w:u w:color="FF0000"/>
          <w:lang w:val="en-US"/>
        </w:rPr>
        <w:t xml:space="preserve">ffect on "people like you and me, but the average reader is likely to be greatly influenced". </w:t>
      </w:r>
      <w:r w:rsidR="00BF0778">
        <w:rPr>
          <w:rFonts w:ascii="Times New Roman" w:hAnsi="Times New Roman" w:cs="Times New Roman"/>
          <w:bCs/>
          <w:color w:val="000000" w:themeColor="text1"/>
          <w:sz w:val="24"/>
          <w:szCs w:val="24"/>
          <w:u w:color="FF0000"/>
          <w:lang w:val="en-US"/>
        </w:rPr>
        <w:t>Many of the journalists interviewed tended to think that newspaper editorials affected</w:t>
      </w:r>
      <w:r w:rsidRPr="008123E1">
        <w:rPr>
          <w:rFonts w:ascii="Times New Roman" w:hAnsi="Times New Roman" w:cs="Times New Roman"/>
          <w:bCs/>
          <w:color w:val="000000" w:themeColor="text1"/>
          <w:sz w:val="24"/>
          <w:szCs w:val="24"/>
          <w:u w:color="FF0000"/>
          <w:lang w:val="en-US"/>
        </w:rPr>
        <w:t xml:space="preserve"> other people's opinions, but it was completely excluded that this could happen to them. </w:t>
      </w:r>
    </w:p>
    <w:p w14:paraId="371B0CD5" w14:textId="31E6BF37" w:rsidR="00991F7D" w:rsidRPr="00991F7D" w:rsidRDefault="00C275BE"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C275BE">
        <w:rPr>
          <w:rFonts w:ascii="Times New Roman" w:hAnsi="Times New Roman" w:cs="Times New Roman"/>
          <w:bCs/>
          <w:color w:val="000000" w:themeColor="text1"/>
          <w:sz w:val="24"/>
          <w:szCs w:val="24"/>
          <w:u w:color="FF0000"/>
          <w:lang w:val="en-US"/>
        </w:rPr>
        <w:t xml:space="preserve">According to Davison (1983, p. 3), this </w:t>
      </w:r>
      <w:r w:rsidR="00543F42">
        <w:rPr>
          <w:rFonts w:ascii="Times New Roman" w:hAnsi="Times New Roman" w:cs="Times New Roman"/>
          <w:bCs/>
          <w:color w:val="000000" w:themeColor="text1"/>
          <w:sz w:val="24"/>
          <w:szCs w:val="24"/>
          <w:u w:color="FF0000"/>
          <w:lang w:val="en-US"/>
        </w:rPr>
        <w:t>e</w:t>
      </w:r>
      <w:r w:rsidRPr="00C275BE">
        <w:rPr>
          <w:rFonts w:ascii="Times New Roman" w:hAnsi="Times New Roman" w:cs="Times New Roman"/>
          <w:bCs/>
          <w:color w:val="000000" w:themeColor="text1"/>
          <w:sz w:val="24"/>
          <w:szCs w:val="24"/>
          <w:u w:color="FF0000"/>
          <w:lang w:val="en-US"/>
        </w:rPr>
        <w:t>ffect is called "third person" because "third persons appear from two observational points of view". In this way, the opinion of those who evaluate the communicative effects, their greatest burden will not be against the "I" but against "them", that is, third persons (the otherness)</w:t>
      </w:r>
      <w:r w:rsidR="004B4995" w:rsidRPr="00C275BE">
        <w:rPr>
          <w:rFonts w:ascii="Times New Roman" w:hAnsi="Times New Roman" w:cs="Times New Roman"/>
          <w:bCs/>
          <w:color w:val="000000" w:themeColor="text1"/>
          <w:sz w:val="24"/>
          <w:szCs w:val="24"/>
          <w:u w:color="FF0000"/>
          <w:lang w:val="en-US"/>
        </w:rPr>
        <w:t xml:space="preserve">. </w:t>
      </w:r>
      <w:r w:rsidR="00991F7D" w:rsidRPr="00991F7D">
        <w:rPr>
          <w:rFonts w:ascii="Times New Roman" w:hAnsi="Times New Roman" w:cs="Times New Roman"/>
          <w:bCs/>
          <w:color w:val="000000" w:themeColor="text1"/>
          <w:sz w:val="24"/>
          <w:szCs w:val="24"/>
          <w:u w:color="FF0000"/>
          <w:lang w:val="en-US"/>
        </w:rPr>
        <w:t xml:space="preserve">Basically, it is a theory according to which people tend to perceive others as more vulnerable to the effects of the media than themselves. Thus, Davison differentiated between two </w:t>
      </w:r>
      <w:r w:rsidR="00A260CE">
        <w:rPr>
          <w:rFonts w:ascii="Times New Roman" w:hAnsi="Times New Roman" w:cs="Times New Roman"/>
          <w:bCs/>
          <w:color w:val="000000" w:themeColor="text1"/>
          <w:sz w:val="24"/>
          <w:szCs w:val="24"/>
          <w:u w:color="FF0000"/>
          <w:lang w:val="en-US"/>
        </w:rPr>
        <w:t>primary</w:t>
      </w:r>
      <w:r w:rsidR="00991F7D" w:rsidRPr="00991F7D">
        <w:rPr>
          <w:rFonts w:ascii="Times New Roman" w:hAnsi="Times New Roman" w:cs="Times New Roman"/>
          <w:bCs/>
          <w:color w:val="000000" w:themeColor="text1"/>
          <w:sz w:val="24"/>
          <w:szCs w:val="24"/>
          <w:u w:color="FF0000"/>
          <w:lang w:val="en-US"/>
        </w:rPr>
        <w:t xml:space="preserve"> components of the </w:t>
      </w:r>
      <w:r w:rsidR="00A260CE">
        <w:rPr>
          <w:rFonts w:ascii="Times New Roman" w:hAnsi="Times New Roman" w:cs="Times New Roman"/>
          <w:bCs/>
          <w:color w:val="000000" w:themeColor="text1"/>
          <w:sz w:val="24"/>
          <w:szCs w:val="24"/>
          <w:u w:color="FF0000"/>
          <w:lang w:val="en-US"/>
        </w:rPr>
        <w:t>e</w:t>
      </w:r>
      <w:r w:rsidR="00991F7D" w:rsidRPr="00991F7D">
        <w:rPr>
          <w:rFonts w:ascii="Times New Roman" w:hAnsi="Times New Roman" w:cs="Times New Roman"/>
          <w:bCs/>
          <w:color w:val="000000" w:themeColor="text1"/>
          <w:sz w:val="24"/>
          <w:szCs w:val="24"/>
          <w:u w:color="FF0000"/>
          <w:lang w:val="en-US"/>
        </w:rPr>
        <w:t>ffect (Guerrero-</w:t>
      </w:r>
      <w:proofErr w:type="spellStart"/>
      <w:r w:rsidR="00991F7D" w:rsidRPr="00991F7D">
        <w:rPr>
          <w:rFonts w:ascii="Times New Roman" w:hAnsi="Times New Roman" w:cs="Times New Roman"/>
          <w:bCs/>
          <w:color w:val="000000" w:themeColor="text1"/>
          <w:sz w:val="24"/>
          <w:szCs w:val="24"/>
          <w:u w:color="FF0000"/>
          <w:lang w:val="en-US"/>
        </w:rPr>
        <w:t>Solé</w:t>
      </w:r>
      <w:proofErr w:type="spellEnd"/>
      <w:r w:rsidR="00991F7D" w:rsidRPr="00991F7D">
        <w:rPr>
          <w:rFonts w:ascii="Times New Roman" w:hAnsi="Times New Roman" w:cs="Times New Roman"/>
          <w:bCs/>
          <w:color w:val="000000" w:themeColor="text1"/>
          <w:sz w:val="24"/>
          <w:szCs w:val="24"/>
          <w:u w:color="FF0000"/>
          <w:lang w:val="en-US"/>
        </w:rPr>
        <w:t>, 2013, p. 122):</w:t>
      </w:r>
    </w:p>
    <w:p w14:paraId="09353BD2" w14:textId="1D6BBC18" w:rsidR="004B4995" w:rsidRPr="00991F7D" w:rsidRDefault="004B4995" w:rsidP="00E52516">
      <w:pPr>
        <w:pStyle w:val="Prrafodelista"/>
        <w:numPr>
          <w:ilvl w:val="0"/>
          <w:numId w:val="2"/>
        </w:numPr>
        <w:tabs>
          <w:tab w:val="left" w:pos="1210"/>
        </w:tabs>
        <w:spacing w:after="0" w:line="240" w:lineRule="auto"/>
        <w:jc w:val="both"/>
        <w:rPr>
          <w:rFonts w:ascii="Times New Roman" w:hAnsi="Times New Roman" w:cs="Times New Roman"/>
          <w:bCs/>
          <w:color w:val="000000" w:themeColor="text1"/>
          <w:sz w:val="24"/>
          <w:szCs w:val="24"/>
          <w:u w:color="FF0000"/>
          <w:lang w:val="en-US"/>
        </w:rPr>
      </w:pPr>
      <w:r w:rsidRPr="00991F7D">
        <w:rPr>
          <w:rFonts w:ascii="Times New Roman" w:hAnsi="Times New Roman" w:cs="Times New Roman"/>
          <w:bCs/>
          <w:color w:val="000000" w:themeColor="text1"/>
          <w:sz w:val="24"/>
          <w:szCs w:val="24"/>
          <w:u w:color="FF0000"/>
          <w:lang w:val="en-US"/>
        </w:rPr>
        <w:t xml:space="preserve">Perceptual: </w:t>
      </w:r>
      <w:r w:rsidR="00991F7D" w:rsidRPr="00991F7D">
        <w:rPr>
          <w:rFonts w:ascii="Times New Roman" w:hAnsi="Times New Roman" w:cs="Times New Roman"/>
          <w:bCs/>
          <w:color w:val="000000" w:themeColor="text1"/>
          <w:sz w:val="24"/>
          <w:szCs w:val="24"/>
          <w:u w:color="FF0000"/>
          <w:lang w:val="en-US"/>
        </w:rPr>
        <w:t xml:space="preserve">People tend to perceive </w:t>
      </w:r>
      <w:r w:rsidR="00A260CE">
        <w:rPr>
          <w:rFonts w:ascii="Times New Roman" w:hAnsi="Times New Roman" w:cs="Times New Roman"/>
          <w:bCs/>
          <w:color w:val="000000" w:themeColor="text1"/>
          <w:sz w:val="24"/>
          <w:szCs w:val="24"/>
          <w:u w:color="FF0000"/>
          <w:lang w:val="en-US"/>
        </w:rPr>
        <w:t>more significant</w:t>
      </w:r>
      <w:r w:rsidR="00991F7D" w:rsidRPr="00991F7D">
        <w:rPr>
          <w:rFonts w:ascii="Times New Roman" w:hAnsi="Times New Roman" w:cs="Times New Roman"/>
          <w:bCs/>
          <w:color w:val="000000" w:themeColor="text1"/>
          <w:sz w:val="24"/>
          <w:szCs w:val="24"/>
          <w:u w:color="FF0000"/>
          <w:lang w:val="en-US"/>
        </w:rPr>
        <w:t xml:space="preserve"> effects on others than on themselves.</w:t>
      </w:r>
    </w:p>
    <w:p w14:paraId="5A449C0A" w14:textId="2CEAA4AB" w:rsidR="004B4995" w:rsidRPr="00991F7D" w:rsidRDefault="00991F7D" w:rsidP="00E52516">
      <w:pPr>
        <w:pStyle w:val="Prrafodelista"/>
        <w:numPr>
          <w:ilvl w:val="0"/>
          <w:numId w:val="2"/>
        </w:numPr>
        <w:tabs>
          <w:tab w:val="left" w:pos="1210"/>
        </w:tabs>
        <w:spacing w:after="0" w:line="240" w:lineRule="auto"/>
        <w:jc w:val="both"/>
        <w:rPr>
          <w:rFonts w:ascii="Times New Roman" w:hAnsi="Times New Roman" w:cs="Times New Roman"/>
          <w:bCs/>
          <w:color w:val="000000" w:themeColor="text1"/>
          <w:sz w:val="24"/>
          <w:szCs w:val="24"/>
          <w:u w:color="FF0000"/>
          <w:lang w:val="en-US"/>
        </w:rPr>
      </w:pPr>
      <w:r w:rsidRPr="00991F7D">
        <w:rPr>
          <w:rFonts w:ascii="Times New Roman" w:hAnsi="Times New Roman" w:cs="Times New Roman"/>
          <w:bCs/>
          <w:color w:val="000000" w:themeColor="text1"/>
          <w:sz w:val="24"/>
          <w:szCs w:val="24"/>
          <w:u w:color="FF0000"/>
          <w:lang w:val="en-US"/>
        </w:rPr>
        <w:t>Behavioral:</w:t>
      </w:r>
      <w:r w:rsidR="004B4995" w:rsidRPr="00991F7D">
        <w:rPr>
          <w:rFonts w:ascii="Times New Roman" w:hAnsi="Times New Roman" w:cs="Times New Roman"/>
          <w:bCs/>
          <w:color w:val="000000" w:themeColor="text1"/>
          <w:sz w:val="24"/>
          <w:szCs w:val="24"/>
          <w:u w:color="FF0000"/>
          <w:lang w:val="en-US"/>
        </w:rPr>
        <w:t xml:space="preserve"> </w:t>
      </w:r>
      <w:r w:rsidRPr="00991F7D">
        <w:rPr>
          <w:rFonts w:ascii="Times New Roman" w:hAnsi="Times New Roman" w:cs="Times New Roman"/>
          <w:bCs/>
          <w:color w:val="000000" w:themeColor="text1"/>
          <w:sz w:val="24"/>
          <w:szCs w:val="24"/>
          <w:u w:color="FF0000"/>
          <w:lang w:val="en-US"/>
        </w:rPr>
        <w:t xml:space="preserve">Given this perception, third persons are prevented from </w:t>
      </w:r>
      <w:r w:rsidR="00A260CE">
        <w:rPr>
          <w:rFonts w:ascii="Times New Roman" w:hAnsi="Times New Roman" w:cs="Times New Roman"/>
          <w:bCs/>
          <w:color w:val="000000" w:themeColor="text1"/>
          <w:sz w:val="24"/>
          <w:szCs w:val="24"/>
          <w:u w:color="FF0000"/>
          <w:lang w:val="en-US"/>
        </w:rPr>
        <w:t>acting</w:t>
      </w:r>
      <w:r w:rsidRPr="00991F7D">
        <w:rPr>
          <w:rFonts w:ascii="Times New Roman" w:hAnsi="Times New Roman" w:cs="Times New Roman"/>
          <w:bCs/>
          <w:color w:val="000000" w:themeColor="text1"/>
          <w:sz w:val="24"/>
          <w:szCs w:val="24"/>
          <w:u w:color="FF0000"/>
          <w:lang w:val="en-US"/>
        </w:rPr>
        <w:t>.</w:t>
      </w:r>
    </w:p>
    <w:p w14:paraId="7ADDCCE7" w14:textId="18F54329" w:rsidR="004B4995" w:rsidRPr="00991F7D" w:rsidRDefault="00991F7D"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991F7D">
        <w:rPr>
          <w:rFonts w:ascii="Times New Roman" w:hAnsi="Times New Roman" w:cs="Times New Roman"/>
          <w:bCs/>
          <w:color w:val="000000" w:themeColor="text1"/>
          <w:sz w:val="24"/>
          <w:szCs w:val="24"/>
          <w:u w:color="FF0000"/>
          <w:lang w:val="en-US"/>
        </w:rPr>
        <w:t xml:space="preserve">Considering that several investigations have proven the strength of the perceptual component of the third-person </w:t>
      </w:r>
      <w:r w:rsidR="00543F42">
        <w:rPr>
          <w:rFonts w:ascii="Times New Roman" w:hAnsi="Times New Roman" w:cs="Times New Roman"/>
          <w:bCs/>
          <w:color w:val="000000" w:themeColor="text1"/>
          <w:sz w:val="24"/>
          <w:szCs w:val="24"/>
          <w:u w:color="FF0000"/>
          <w:lang w:val="en-US"/>
        </w:rPr>
        <w:t>e</w:t>
      </w:r>
      <w:r w:rsidRPr="00991F7D">
        <w:rPr>
          <w:rFonts w:ascii="Times New Roman" w:hAnsi="Times New Roman" w:cs="Times New Roman"/>
          <w:bCs/>
          <w:color w:val="000000" w:themeColor="text1"/>
          <w:sz w:val="24"/>
          <w:szCs w:val="24"/>
          <w:u w:color="FF0000"/>
          <w:lang w:val="en-US"/>
        </w:rPr>
        <w:t>ffect, further research has focused on the behavioral component</w:t>
      </w:r>
      <w:r w:rsidR="002D7798">
        <w:rPr>
          <w:rFonts w:ascii="Times New Roman" w:hAnsi="Times New Roman" w:cs="Times New Roman"/>
          <w:bCs/>
          <w:color w:val="000000" w:themeColor="text1"/>
          <w:sz w:val="24"/>
          <w:szCs w:val="24"/>
          <w:u w:color="FF0000"/>
          <w:lang w:val="en-US"/>
        </w:rPr>
        <w:t>, s</w:t>
      </w:r>
      <w:r w:rsidRPr="00991F7D">
        <w:rPr>
          <w:rFonts w:ascii="Times New Roman" w:hAnsi="Times New Roman" w:cs="Times New Roman"/>
          <w:bCs/>
          <w:color w:val="000000" w:themeColor="text1"/>
          <w:sz w:val="24"/>
          <w:szCs w:val="24"/>
          <w:u w:color="FF0000"/>
          <w:lang w:val="en-US"/>
        </w:rPr>
        <w:t xml:space="preserve">pecifically toward support for the prohibition of content considered socially undesirable, such as pornography, violence, or misleading political messages </w:t>
      </w:r>
      <w:r w:rsidR="004B4995" w:rsidRPr="00991F7D">
        <w:rPr>
          <w:rFonts w:ascii="Times New Roman" w:hAnsi="Times New Roman" w:cs="Times New Roman"/>
          <w:bCs/>
          <w:color w:val="000000" w:themeColor="text1"/>
          <w:sz w:val="24"/>
          <w:szCs w:val="24"/>
          <w:u w:color="FF0000"/>
          <w:lang w:val="en-US"/>
        </w:rPr>
        <w:t>(Guerrero-</w:t>
      </w:r>
      <w:proofErr w:type="spellStart"/>
      <w:r w:rsidR="004B4995" w:rsidRPr="00991F7D">
        <w:rPr>
          <w:rFonts w:ascii="Times New Roman" w:hAnsi="Times New Roman" w:cs="Times New Roman"/>
          <w:bCs/>
          <w:color w:val="000000" w:themeColor="text1"/>
          <w:sz w:val="24"/>
          <w:szCs w:val="24"/>
          <w:u w:color="FF0000"/>
          <w:lang w:val="en-US"/>
        </w:rPr>
        <w:t>Solé</w:t>
      </w:r>
      <w:proofErr w:type="spellEnd"/>
      <w:r w:rsidR="004B4995" w:rsidRPr="00991F7D">
        <w:rPr>
          <w:rFonts w:ascii="Times New Roman" w:hAnsi="Times New Roman" w:cs="Times New Roman"/>
          <w:bCs/>
          <w:color w:val="000000" w:themeColor="text1"/>
          <w:sz w:val="24"/>
          <w:szCs w:val="24"/>
          <w:u w:color="FF0000"/>
          <w:lang w:val="en-US"/>
        </w:rPr>
        <w:t xml:space="preserve">, 2013). </w:t>
      </w:r>
    </w:p>
    <w:p w14:paraId="2A0AB4E1" w14:textId="32941423" w:rsidR="004B4995" w:rsidRPr="00917C5E" w:rsidRDefault="00B32334"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B32334">
        <w:rPr>
          <w:rFonts w:ascii="Times New Roman" w:hAnsi="Times New Roman" w:cs="Times New Roman"/>
          <w:bCs/>
          <w:color w:val="000000" w:themeColor="text1"/>
          <w:sz w:val="24"/>
          <w:szCs w:val="24"/>
          <w:u w:color="FF0000"/>
          <w:lang w:val="en-US"/>
        </w:rPr>
        <w:t xml:space="preserve">Early research on the third-person </w:t>
      </w:r>
      <w:r w:rsidR="00543F42">
        <w:rPr>
          <w:rFonts w:ascii="Times New Roman" w:hAnsi="Times New Roman" w:cs="Times New Roman"/>
          <w:bCs/>
          <w:color w:val="000000" w:themeColor="text1"/>
          <w:sz w:val="24"/>
          <w:szCs w:val="24"/>
          <w:u w:color="FF0000"/>
          <w:lang w:val="en-US"/>
        </w:rPr>
        <w:t>e</w:t>
      </w:r>
      <w:r w:rsidRPr="00B32334">
        <w:rPr>
          <w:rFonts w:ascii="Times New Roman" w:hAnsi="Times New Roman" w:cs="Times New Roman"/>
          <w:bCs/>
          <w:color w:val="000000" w:themeColor="text1"/>
          <w:sz w:val="24"/>
          <w:szCs w:val="24"/>
          <w:u w:color="FF0000"/>
          <w:lang w:val="en-US"/>
        </w:rPr>
        <w:t xml:space="preserve">ffect found that it occurs most consistently when the object of a persuasive message is perceived as undesirable and when the problem is personally important </w:t>
      </w:r>
      <w:r w:rsidR="004B4995" w:rsidRPr="00917C5E">
        <w:rPr>
          <w:rFonts w:ascii="Times New Roman" w:hAnsi="Times New Roman" w:cs="Times New Roman"/>
          <w:bCs/>
          <w:color w:val="000000" w:themeColor="text1"/>
          <w:sz w:val="24"/>
          <w:szCs w:val="24"/>
          <w:u w:color="FF0000"/>
          <w:lang w:val="en-US"/>
        </w:rPr>
        <w:t>(</w:t>
      </w:r>
      <w:proofErr w:type="spellStart"/>
      <w:r w:rsidR="00E81C83" w:rsidRPr="00917C5E">
        <w:rPr>
          <w:rFonts w:ascii="Times New Roman" w:hAnsi="Times New Roman" w:cs="Times New Roman"/>
          <w:bCs/>
          <w:color w:val="000000" w:themeColor="text1"/>
          <w:sz w:val="24"/>
          <w:szCs w:val="24"/>
          <w:u w:color="FF0000"/>
          <w:lang w:val="en-US"/>
        </w:rPr>
        <w:t>Perloff</w:t>
      </w:r>
      <w:proofErr w:type="spellEnd"/>
      <w:r w:rsidR="00E81C83" w:rsidRPr="00917C5E">
        <w:rPr>
          <w:rFonts w:ascii="Times New Roman" w:hAnsi="Times New Roman" w:cs="Times New Roman"/>
          <w:bCs/>
          <w:color w:val="000000" w:themeColor="text1"/>
          <w:sz w:val="24"/>
          <w:szCs w:val="24"/>
          <w:u w:color="FF0000"/>
          <w:lang w:val="en-US"/>
        </w:rPr>
        <w:t>, 1993; Rosenthal</w:t>
      </w:r>
      <w:r w:rsidR="008C7124" w:rsidRPr="00917C5E">
        <w:rPr>
          <w:rFonts w:ascii="Times New Roman" w:hAnsi="Times New Roman" w:cs="Times New Roman"/>
          <w:bCs/>
          <w:color w:val="000000" w:themeColor="text1"/>
          <w:sz w:val="24"/>
          <w:szCs w:val="24"/>
          <w:u w:color="FF0000"/>
          <w:lang w:val="en-US"/>
        </w:rPr>
        <w:t xml:space="preserve"> </w:t>
      </w:r>
      <w:r w:rsidR="008C7124" w:rsidRPr="00917C5E">
        <w:rPr>
          <w:rFonts w:ascii="Times New Roman" w:hAnsi="Times New Roman" w:cs="Times New Roman"/>
          <w:bCs/>
          <w:i/>
          <w:color w:val="000000" w:themeColor="text1"/>
          <w:sz w:val="24"/>
          <w:szCs w:val="24"/>
          <w:u w:color="FF0000"/>
          <w:lang w:val="en-US"/>
        </w:rPr>
        <w:t>et al.</w:t>
      </w:r>
      <w:r w:rsidR="00E81C83" w:rsidRPr="00917C5E">
        <w:rPr>
          <w:rFonts w:ascii="Times New Roman" w:hAnsi="Times New Roman" w:cs="Times New Roman"/>
          <w:bCs/>
          <w:color w:val="000000" w:themeColor="text1"/>
          <w:sz w:val="24"/>
          <w:szCs w:val="24"/>
          <w:u w:color="FF0000"/>
          <w:lang w:val="en-US"/>
        </w:rPr>
        <w:t>, 2018</w:t>
      </w:r>
      <w:r w:rsidR="004B4995" w:rsidRPr="00917C5E">
        <w:rPr>
          <w:rFonts w:ascii="Times New Roman" w:hAnsi="Times New Roman" w:cs="Times New Roman"/>
          <w:bCs/>
          <w:color w:val="000000" w:themeColor="text1"/>
          <w:sz w:val="24"/>
          <w:szCs w:val="24"/>
          <w:u w:color="FF0000"/>
          <w:lang w:val="en-US"/>
        </w:rPr>
        <w:t xml:space="preserve">). </w:t>
      </w:r>
    </w:p>
    <w:p w14:paraId="77C9D20F" w14:textId="127545FB" w:rsidR="004B4995" w:rsidRPr="00917C5E" w:rsidRDefault="00917C5E"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917C5E">
        <w:rPr>
          <w:rFonts w:ascii="Times New Roman" w:hAnsi="Times New Roman" w:cs="Times New Roman"/>
          <w:bCs/>
          <w:color w:val="000000" w:themeColor="text1"/>
          <w:sz w:val="24"/>
          <w:szCs w:val="24"/>
          <w:u w:color="FF0000"/>
          <w:lang w:val="en-US"/>
        </w:rPr>
        <w:t xml:space="preserve">Gunther &amp; </w:t>
      </w:r>
      <w:proofErr w:type="spellStart"/>
      <w:r w:rsidRPr="00917C5E">
        <w:rPr>
          <w:rFonts w:ascii="Times New Roman" w:hAnsi="Times New Roman" w:cs="Times New Roman"/>
          <w:bCs/>
          <w:color w:val="000000" w:themeColor="text1"/>
          <w:sz w:val="24"/>
          <w:szCs w:val="24"/>
          <w:u w:color="FF0000"/>
          <w:lang w:val="en-US"/>
        </w:rPr>
        <w:t>Storey</w:t>
      </w:r>
      <w:proofErr w:type="spellEnd"/>
      <w:r w:rsidRPr="00917C5E">
        <w:rPr>
          <w:rFonts w:ascii="Times New Roman" w:hAnsi="Times New Roman" w:cs="Times New Roman"/>
          <w:bCs/>
          <w:color w:val="000000" w:themeColor="text1"/>
          <w:sz w:val="24"/>
          <w:szCs w:val="24"/>
          <w:u w:color="FF0000"/>
          <w:lang w:val="en-US"/>
        </w:rPr>
        <w:t xml:space="preserve"> (2003) described the third-person </w:t>
      </w:r>
      <w:r w:rsidR="00543F42">
        <w:rPr>
          <w:rFonts w:ascii="Times New Roman" w:hAnsi="Times New Roman" w:cs="Times New Roman"/>
          <w:bCs/>
          <w:color w:val="000000" w:themeColor="text1"/>
          <w:sz w:val="24"/>
          <w:szCs w:val="24"/>
          <w:u w:color="FF0000"/>
          <w:lang w:val="en-US"/>
        </w:rPr>
        <w:t>e</w:t>
      </w:r>
      <w:r w:rsidRPr="00917C5E">
        <w:rPr>
          <w:rFonts w:ascii="Times New Roman" w:hAnsi="Times New Roman" w:cs="Times New Roman"/>
          <w:bCs/>
          <w:color w:val="000000" w:themeColor="text1"/>
          <w:sz w:val="24"/>
          <w:szCs w:val="24"/>
          <w:u w:color="FF0000"/>
          <w:lang w:val="en-US"/>
        </w:rPr>
        <w:t xml:space="preserve">ffect as a corollary of negative influence and the tendency to perceive in the third person when the object of persuasion is undesirable. Several studies have extended the negative influence corollary beyond persuasive messages, focusing on media content considered harmful, such as violent video games (Boyle, McLeod, &amp; Rojas, 2008), idealized body image (Chia, 2009), depictions of homosexuality (Ho, </w:t>
      </w:r>
      <w:proofErr w:type="spellStart"/>
      <w:r w:rsidRPr="00917C5E">
        <w:rPr>
          <w:rFonts w:ascii="Times New Roman" w:hAnsi="Times New Roman" w:cs="Times New Roman"/>
          <w:bCs/>
          <w:color w:val="000000" w:themeColor="text1"/>
          <w:sz w:val="24"/>
          <w:szCs w:val="24"/>
          <w:u w:color="FF0000"/>
          <w:lang w:val="en-US"/>
        </w:rPr>
        <w:t>Detenber</w:t>
      </w:r>
      <w:proofErr w:type="spellEnd"/>
      <w:r w:rsidRPr="00917C5E">
        <w:rPr>
          <w:rFonts w:ascii="Times New Roman" w:hAnsi="Times New Roman" w:cs="Times New Roman"/>
          <w:bCs/>
          <w:color w:val="000000" w:themeColor="text1"/>
          <w:sz w:val="24"/>
          <w:szCs w:val="24"/>
          <w:u w:color="FF0000"/>
          <w:lang w:val="en-US"/>
        </w:rPr>
        <w:t>, Malik, &amp; Neo, 2012), alcohol product placement (Shin &amp; Kim, 2011), reality television programs (Sun, Shen &amp; Pan, 2008), and sexting</w:t>
      </w:r>
      <w:r w:rsidR="004B4995" w:rsidRPr="00917C5E">
        <w:rPr>
          <w:rFonts w:ascii="Times New Roman" w:hAnsi="Times New Roman" w:cs="Times New Roman"/>
          <w:bCs/>
          <w:color w:val="000000" w:themeColor="text1"/>
          <w:sz w:val="24"/>
          <w:szCs w:val="24"/>
          <w:u w:color="FF0000"/>
          <w:lang w:val="en-US"/>
        </w:rPr>
        <w:t xml:space="preserve"> (Wei y Lo, 2013). </w:t>
      </w:r>
    </w:p>
    <w:p w14:paraId="415E729A" w14:textId="22B2DEEF" w:rsidR="00D53303" w:rsidRPr="00D53303" w:rsidRDefault="008307C6"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8307C6">
        <w:rPr>
          <w:rFonts w:ascii="Times New Roman" w:hAnsi="Times New Roman" w:cs="Times New Roman"/>
          <w:bCs/>
          <w:color w:val="000000" w:themeColor="text1"/>
          <w:sz w:val="24"/>
          <w:szCs w:val="24"/>
          <w:u w:color="FF0000"/>
          <w:lang w:val="en-US"/>
        </w:rPr>
        <w:t xml:space="preserve">According to the corollary, "people may believe that they are more influenced than others by messages when the content or object of persuasion is desirable" </w:t>
      </w:r>
      <w:r w:rsidR="004B4995" w:rsidRPr="008307C6">
        <w:rPr>
          <w:rFonts w:ascii="Times New Roman" w:hAnsi="Times New Roman" w:cs="Times New Roman"/>
          <w:bCs/>
          <w:color w:val="000000" w:themeColor="text1"/>
          <w:sz w:val="24"/>
          <w:szCs w:val="24"/>
          <w:u w:color="FF0000"/>
          <w:lang w:val="en-US"/>
        </w:rPr>
        <w:t>(Rosenthal</w:t>
      </w:r>
      <w:r w:rsidR="008C7124" w:rsidRPr="008307C6">
        <w:rPr>
          <w:rFonts w:ascii="Times New Roman" w:hAnsi="Times New Roman" w:cs="Times New Roman"/>
          <w:bCs/>
          <w:color w:val="000000" w:themeColor="text1"/>
          <w:sz w:val="24"/>
          <w:szCs w:val="24"/>
          <w:u w:color="FF0000"/>
          <w:lang w:val="en-US"/>
        </w:rPr>
        <w:t xml:space="preserve"> </w:t>
      </w:r>
      <w:r w:rsidR="008C7124" w:rsidRPr="008307C6">
        <w:rPr>
          <w:rFonts w:ascii="Times New Roman" w:hAnsi="Times New Roman" w:cs="Times New Roman"/>
          <w:bCs/>
          <w:i/>
          <w:color w:val="000000" w:themeColor="text1"/>
          <w:sz w:val="24"/>
          <w:szCs w:val="24"/>
          <w:u w:color="FF0000"/>
          <w:lang w:val="en-US"/>
        </w:rPr>
        <w:t>et al.</w:t>
      </w:r>
      <w:r w:rsidR="004B4995" w:rsidRPr="008307C6">
        <w:rPr>
          <w:rFonts w:ascii="Times New Roman" w:hAnsi="Times New Roman" w:cs="Times New Roman"/>
          <w:bCs/>
          <w:color w:val="000000" w:themeColor="text1"/>
          <w:sz w:val="24"/>
          <w:szCs w:val="24"/>
          <w:u w:color="FF0000"/>
          <w:lang w:val="en-US"/>
        </w:rPr>
        <w:t xml:space="preserve">, </w:t>
      </w:r>
      <w:r w:rsidR="008C7124" w:rsidRPr="008307C6">
        <w:rPr>
          <w:rFonts w:ascii="Times New Roman" w:hAnsi="Times New Roman" w:cs="Times New Roman"/>
          <w:bCs/>
          <w:color w:val="000000" w:themeColor="text1"/>
          <w:sz w:val="24"/>
          <w:szCs w:val="24"/>
          <w:u w:color="FF0000"/>
          <w:lang w:val="en-US"/>
        </w:rPr>
        <w:t>2018</w:t>
      </w:r>
      <w:r w:rsidR="004B4995" w:rsidRPr="008307C6">
        <w:rPr>
          <w:rFonts w:ascii="Times New Roman" w:hAnsi="Times New Roman" w:cs="Times New Roman"/>
          <w:bCs/>
          <w:color w:val="000000" w:themeColor="text1"/>
          <w:sz w:val="24"/>
          <w:szCs w:val="24"/>
          <w:u w:color="FF0000"/>
          <w:lang w:val="en-US"/>
        </w:rPr>
        <w:t xml:space="preserve">, pp. 3-4). </w:t>
      </w:r>
      <w:r w:rsidRPr="008307C6">
        <w:rPr>
          <w:rFonts w:ascii="Times New Roman" w:hAnsi="Times New Roman" w:cs="Times New Roman"/>
          <w:bCs/>
          <w:color w:val="000000" w:themeColor="text1"/>
          <w:sz w:val="24"/>
          <w:szCs w:val="24"/>
          <w:u w:color="FF0000"/>
          <w:lang w:val="en-US"/>
        </w:rPr>
        <w:t>Consequently, the third</w:t>
      </w:r>
      <w:r w:rsidR="00A60BAE">
        <w:rPr>
          <w:rFonts w:ascii="Times New Roman" w:hAnsi="Times New Roman" w:cs="Times New Roman"/>
          <w:bCs/>
          <w:color w:val="000000" w:themeColor="text1"/>
          <w:sz w:val="24"/>
          <w:szCs w:val="24"/>
          <w:u w:color="FF0000"/>
          <w:lang w:val="en-US"/>
        </w:rPr>
        <w:t>-</w:t>
      </w:r>
      <w:r w:rsidRPr="008307C6">
        <w:rPr>
          <w:rFonts w:ascii="Times New Roman" w:hAnsi="Times New Roman" w:cs="Times New Roman"/>
          <w:bCs/>
          <w:color w:val="000000" w:themeColor="text1"/>
          <w:sz w:val="24"/>
          <w:szCs w:val="24"/>
          <w:u w:color="FF0000"/>
          <w:lang w:val="en-US"/>
        </w:rPr>
        <w:t>person effect only takes shape when the messages broadcast in the media are considered "undesirable" and disappear or reverse (first</w:t>
      </w:r>
      <w:r w:rsidR="00A60BAE">
        <w:rPr>
          <w:rFonts w:ascii="Times New Roman" w:hAnsi="Times New Roman" w:cs="Times New Roman"/>
          <w:bCs/>
          <w:color w:val="000000" w:themeColor="text1"/>
          <w:sz w:val="24"/>
          <w:szCs w:val="24"/>
          <w:u w:color="FF0000"/>
          <w:lang w:val="en-US"/>
        </w:rPr>
        <w:t>-</w:t>
      </w:r>
      <w:r w:rsidRPr="008307C6">
        <w:rPr>
          <w:rFonts w:ascii="Times New Roman" w:hAnsi="Times New Roman" w:cs="Times New Roman"/>
          <w:bCs/>
          <w:color w:val="000000" w:themeColor="text1"/>
          <w:sz w:val="24"/>
          <w:szCs w:val="24"/>
          <w:u w:color="FF0000"/>
          <w:lang w:val="en-US"/>
        </w:rPr>
        <w:t>person effect) when they are considered "desirable"</w:t>
      </w:r>
      <w:r>
        <w:rPr>
          <w:rFonts w:ascii="Times New Roman" w:hAnsi="Times New Roman" w:cs="Times New Roman"/>
          <w:bCs/>
          <w:color w:val="000000" w:themeColor="text1"/>
          <w:sz w:val="24"/>
          <w:szCs w:val="24"/>
          <w:u w:color="FF0000"/>
          <w:lang w:val="en-US"/>
        </w:rPr>
        <w:t xml:space="preserve"> </w:t>
      </w:r>
      <w:r w:rsidR="004B4995" w:rsidRPr="008307C6">
        <w:rPr>
          <w:rFonts w:ascii="Times New Roman" w:hAnsi="Times New Roman" w:cs="Times New Roman"/>
          <w:bCs/>
          <w:color w:val="000000" w:themeColor="text1"/>
          <w:sz w:val="24"/>
          <w:szCs w:val="24"/>
          <w:u w:color="FF0000"/>
          <w:lang w:val="en-US"/>
        </w:rPr>
        <w:t xml:space="preserve">(Guerrero </w:t>
      </w:r>
      <w:proofErr w:type="spellStart"/>
      <w:r w:rsidR="004B4995" w:rsidRPr="008307C6">
        <w:rPr>
          <w:rFonts w:ascii="Times New Roman" w:hAnsi="Times New Roman" w:cs="Times New Roman"/>
          <w:bCs/>
          <w:color w:val="000000" w:themeColor="text1"/>
          <w:sz w:val="24"/>
          <w:szCs w:val="24"/>
          <w:u w:color="FF0000"/>
          <w:lang w:val="en-US"/>
        </w:rPr>
        <w:t>Solé</w:t>
      </w:r>
      <w:proofErr w:type="spellEnd"/>
      <w:r w:rsidR="004B4995" w:rsidRPr="008307C6">
        <w:rPr>
          <w:rFonts w:ascii="Times New Roman" w:hAnsi="Times New Roman" w:cs="Times New Roman"/>
          <w:bCs/>
          <w:color w:val="000000" w:themeColor="text1"/>
          <w:sz w:val="24"/>
          <w:szCs w:val="24"/>
          <w:u w:color="FF0000"/>
          <w:lang w:val="en-US"/>
        </w:rPr>
        <w:t>, 2012, p. 122).</w:t>
      </w:r>
      <w:r>
        <w:rPr>
          <w:rFonts w:ascii="Times New Roman" w:hAnsi="Times New Roman" w:cs="Times New Roman"/>
          <w:bCs/>
          <w:color w:val="000000" w:themeColor="text1"/>
          <w:sz w:val="24"/>
          <w:szCs w:val="24"/>
          <w:u w:color="FF0000"/>
          <w:lang w:val="en-US"/>
        </w:rPr>
        <w:t xml:space="preserve"> </w:t>
      </w:r>
      <w:r w:rsidR="00560DCD" w:rsidRPr="00560DCD">
        <w:rPr>
          <w:rFonts w:ascii="Times New Roman" w:hAnsi="Times New Roman" w:cs="Times New Roman"/>
          <w:bCs/>
          <w:color w:val="000000" w:themeColor="text1"/>
          <w:sz w:val="24"/>
          <w:szCs w:val="24"/>
          <w:u w:color="FF0000"/>
          <w:lang w:val="en-US"/>
        </w:rPr>
        <w:t xml:space="preserve">Following Banning &amp; </w:t>
      </w:r>
      <w:proofErr w:type="spellStart"/>
      <w:r w:rsidR="00560DCD" w:rsidRPr="00560DCD">
        <w:rPr>
          <w:rFonts w:ascii="Times New Roman" w:hAnsi="Times New Roman" w:cs="Times New Roman"/>
          <w:bCs/>
          <w:color w:val="000000" w:themeColor="text1"/>
          <w:sz w:val="24"/>
          <w:szCs w:val="24"/>
          <w:u w:color="FF0000"/>
          <w:lang w:val="en-US"/>
        </w:rPr>
        <w:t>Sweetser</w:t>
      </w:r>
      <w:proofErr w:type="spellEnd"/>
      <w:r w:rsidR="00560DCD" w:rsidRPr="00560DCD">
        <w:rPr>
          <w:rFonts w:ascii="Times New Roman" w:hAnsi="Times New Roman" w:cs="Times New Roman"/>
          <w:bCs/>
          <w:color w:val="000000" w:themeColor="text1"/>
          <w:sz w:val="24"/>
          <w:szCs w:val="24"/>
          <w:u w:color="FF0000"/>
          <w:lang w:val="en-US"/>
        </w:rPr>
        <w:t xml:space="preserve"> (2007), three effects related to the third</w:t>
      </w:r>
      <w:r w:rsidR="00F71856">
        <w:rPr>
          <w:rFonts w:ascii="Times New Roman" w:hAnsi="Times New Roman" w:cs="Times New Roman"/>
          <w:bCs/>
          <w:color w:val="000000" w:themeColor="text1"/>
          <w:sz w:val="24"/>
          <w:szCs w:val="24"/>
          <w:u w:color="FF0000"/>
          <w:lang w:val="en-US"/>
        </w:rPr>
        <w:t>-</w:t>
      </w:r>
      <w:r w:rsidR="00560DCD" w:rsidRPr="00560DCD">
        <w:rPr>
          <w:rFonts w:ascii="Times New Roman" w:hAnsi="Times New Roman" w:cs="Times New Roman"/>
          <w:bCs/>
          <w:color w:val="000000" w:themeColor="text1"/>
          <w:sz w:val="24"/>
          <w:szCs w:val="24"/>
          <w:u w:color="FF0000"/>
          <w:lang w:val="en-US"/>
        </w:rPr>
        <w:t>person effect are pluralistic ignorance, ego involvement</w:t>
      </w:r>
      <w:r w:rsidR="00F71856">
        <w:rPr>
          <w:rFonts w:ascii="Times New Roman" w:hAnsi="Times New Roman" w:cs="Times New Roman"/>
          <w:bCs/>
          <w:color w:val="000000" w:themeColor="text1"/>
          <w:sz w:val="24"/>
          <w:szCs w:val="24"/>
          <w:u w:color="FF0000"/>
          <w:lang w:val="en-US"/>
        </w:rPr>
        <w:t>,</w:t>
      </w:r>
      <w:r w:rsidR="00560DCD" w:rsidRPr="00560DCD">
        <w:rPr>
          <w:rFonts w:ascii="Times New Roman" w:hAnsi="Times New Roman" w:cs="Times New Roman"/>
          <w:bCs/>
          <w:color w:val="000000" w:themeColor="text1"/>
          <w:sz w:val="24"/>
          <w:szCs w:val="24"/>
          <w:u w:color="FF0000"/>
          <w:lang w:val="en-US"/>
        </w:rPr>
        <w:t xml:space="preserve"> and social distance</w:t>
      </w:r>
      <w:r w:rsidR="004B4995" w:rsidRPr="00560DCD">
        <w:rPr>
          <w:rFonts w:ascii="Times New Roman" w:hAnsi="Times New Roman" w:cs="Times New Roman"/>
          <w:bCs/>
          <w:color w:val="000000" w:themeColor="text1"/>
          <w:sz w:val="24"/>
          <w:szCs w:val="24"/>
          <w:u w:color="FF0000"/>
          <w:lang w:val="en-US"/>
        </w:rPr>
        <w:t>.</w:t>
      </w:r>
      <w:r w:rsidR="00D53303">
        <w:rPr>
          <w:rFonts w:ascii="Times New Roman" w:hAnsi="Times New Roman" w:cs="Times New Roman"/>
          <w:bCs/>
          <w:color w:val="000000" w:themeColor="text1"/>
          <w:sz w:val="24"/>
          <w:szCs w:val="24"/>
          <w:u w:color="FF0000"/>
          <w:lang w:val="en-US"/>
        </w:rPr>
        <w:t xml:space="preserve"> </w:t>
      </w:r>
      <w:r w:rsidR="00D53303" w:rsidRPr="00D53303">
        <w:rPr>
          <w:rFonts w:ascii="Times New Roman" w:hAnsi="Times New Roman" w:cs="Times New Roman"/>
          <w:bCs/>
          <w:color w:val="000000" w:themeColor="text1"/>
          <w:sz w:val="24"/>
          <w:szCs w:val="24"/>
          <w:u w:color="FF0000"/>
          <w:lang w:val="en-US"/>
        </w:rPr>
        <w:t xml:space="preserve">For his part, </w:t>
      </w:r>
      <w:proofErr w:type="spellStart"/>
      <w:r w:rsidR="00D53303" w:rsidRPr="00D53303">
        <w:rPr>
          <w:rFonts w:ascii="Times New Roman" w:hAnsi="Times New Roman" w:cs="Times New Roman"/>
          <w:bCs/>
          <w:color w:val="000000" w:themeColor="text1"/>
          <w:sz w:val="24"/>
          <w:szCs w:val="24"/>
          <w:u w:color="FF0000"/>
          <w:lang w:val="en-US"/>
        </w:rPr>
        <w:t>Perloff</w:t>
      </w:r>
      <w:proofErr w:type="spellEnd"/>
      <w:r w:rsidR="00D53303" w:rsidRPr="00D53303">
        <w:rPr>
          <w:rFonts w:ascii="Times New Roman" w:hAnsi="Times New Roman" w:cs="Times New Roman"/>
          <w:bCs/>
          <w:color w:val="000000" w:themeColor="text1"/>
          <w:sz w:val="24"/>
          <w:szCs w:val="24"/>
          <w:u w:color="FF0000"/>
          <w:lang w:val="en-US"/>
        </w:rPr>
        <w:t xml:space="preserve"> (1996) states that the third</w:t>
      </w:r>
      <w:r w:rsidR="00F71856">
        <w:rPr>
          <w:rFonts w:ascii="Times New Roman" w:hAnsi="Times New Roman" w:cs="Times New Roman"/>
          <w:bCs/>
          <w:color w:val="000000" w:themeColor="text1"/>
          <w:sz w:val="24"/>
          <w:szCs w:val="24"/>
          <w:u w:color="FF0000"/>
          <w:lang w:val="en-US"/>
        </w:rPr>
        <w:t>-</w:t>
      </w:r>
      <w:r w:rsidR="00D53303" w:rsidRPr="00D53303">
        <w:rPr>
          <w:rFonts w:ascii="Times New Roman" w:hAnsi="Times New Roman" w:cs="Times New Roman"/>
          <w:bCs/>
          <w:color w:val="000000" w:themeColor="text1"/>
          <w:sz w:val="24"/>
          <w:szCs w:val="24"/>
          <w:u w:color="FF0000"/>
          <w:lang w:val="en-US"/>
        </w:rPr>
        <w:t xml:space="preserve">person effect is a contemporary notion rooted in the relativity of perception and committed to the centrality of perceptions in public affairs </w:t>
      </w:r>
      <w:r w:rsidR="004B4995" w:rsidRPr="00D53303">
        <w:rPr>
          <w:rFonts w:ascii="Times New Roman" w:hAnsi="Times New Roman" w:cs="Times New Roman"/>
          <w:bCs/>
          <w:color w:val="000000" w:themeColor="text1"/>
          <w:sz w:val="24"/>
          <w:szCs w:val="24"/>
          <w:u w:color="FF0000"/>
          <w:lang w:val="en-US"/>
        </w:rPr>
        <w:t>(</w:t>
      </w:r>
      <w:proofErr w:type="spellStart"/>
      <w:r w:rsidR="004B4995" w:rsidRPr="00D53303">
        <w:rPr>
          <w:rFonts w:ascii="Times New Roman" w:hAnsi="Times New Roman" w:cs="Times New Roman"/>
          <w:bCs/>
          <w:color w:val="000000" w:themeColor="text1"/>
          <w:sz w:val="24"/>
          <w:szCs w:val="24"/>
          <w:u w:color="FF0000"/>
          <w:lang w:val="en-US"/>
        </w:rPr>
        <w:t>Conners</w:t>
      </w:r>
      <w:proofErr w:type="spellEnd"/>
      <w:r w:rsidR="004B4995" w:rsidRPr="00D53303">
        <w:rPr>
          <w:rFonts w:ascii="Times New Roman" w:hAnsi="Times New Roman" w:cs="Times New Roman"/>
          <w:bCs/>
          <w:color w:val="000000" w:themeColor="text1"/>
          <w:sz w:val="24"/>
          <w:szCs w:val="24"/>
          <w:u w:color="FF0000"/>
          <w:lang w:val="en-US"/>
        </w:rPr>
        <w:t xml:space="preserve">, 2005). </w:t>
      </w:r>
    </w:p>
    <w:p w14:paraId="32AA2761" w14:textId="44241579" w:rsidR="00844FB6" w:rsidRDefault="009931FD" w:rsidP="00E52516">
      <w:pPr>
        <w:tabs>
          <w:tab w:val="left" w:pos="1210"/>
        </w:tabs>
        <w:spacing w:after="0" w:line="240" w:lineRule="auto"/>
        <w:ind w:firstLine="720"/>
        <w:jc w:val="both"/>
        <w:rPr>
          <w:rFonts w:ascii="Times New Roman" w:hAnsi="Times New Roman" w:cs="Times New Roman"/>
          <w:bCs/>
          <w:iCs/>
          <w:color w:val="000000" w:themeColor="text1"/>
          <w:sz w:val="24"/>
          <w:szCs w:val="24"/>
          <w:u w:color="FF0000"/>
          <w:lang w:val="en-US"/>
        </w:rPr>
      </w:pPr>
      <w:r w:rsidRPr="009931FD">
        <w:rPr>
          <w:rFonts w:ascii="Times New Roman" w:hAnsi="Times New Roman" w:cs="Times New Roman"/>
          <w:bCs/>
          <w:color w:val="000000" w:themeColor="text1"/>
          <w:sz w:val="24"/>
          <w:szCs w:val="24"/>
          <w:u w:color="FF0000"/>
          <w:lang w:val="en-US"/>
        </w:rPr>
        <w:t xml:space="preserve">As can be observed, studies of this </w:t>
      </w:r>
      <w:r w:rsidR="00543F42">
        <w:rPr>
          <w:rFonts w:ascii="Times New Roman" w:hAnsi="Times New Roman" w:cs="Times New Roman"/>
          <w:bCs/>
          <w:color w:val="000000" w:themeColor="text1"/>
          <w:sz w:val="24"/>
          <w:szCs w:val="24"/>
          <w:u w:color="FF0000"/>
          <w:lang w:val="en-US"/>
        </w:rPr>
        <w:t>e</w:t>
      </w:r>
      <w:r w:rsidRPr="009931FD">
        <w:rPr>
          <w:rFonts w:ascii="Times New Roman" w:hAnsi="Times New Roman" w:cs="Times New Roman"/>
          <w:bCs/>
          <w:color w:val="000000" w:themeColor="text1"/>
          <w:sz w:val="24"/>
          <w:szCs w:val="24"/>
          <w:u w:color="FF0000"/>
          <w:lang w:val="en-US"/>
        </w:rPr>
        <w:t>ffect have generally orbited around cases in which media influence would be perceived as socially undesirable. Therefore, it can be appreciated that the desire for censorship is still present today, not only in religious communities but also in organizations governed by important philosophical, ideological</w:t>
      </w:r>
      <w:r w:rsidR="00491509">
        <w:rPr>
          <w:rFonts w:ascii="Times New Roman" w:hAnsi="Times New Roman" w:cs="Times New Roman"/>
          <w:bCs/>
          <w:color w:val="000000" w:themeColor="text1"/>
          <w:sz w:val="24"/>
          <w:szCs w:val="24"/>
          <w:u w:color="FF0000"/>
          <w:lang w:val="en-US"/>
        </w:rPr>
        <w:t>,</w:t>
      </w:r>
      <w:r w:rsidRPr="009931FD">
        <w:rPr>
          <w:rFonts w:ascii="Times New Roman" w:hAnsi="Times New Roman" w:cs="Times New Roman"/>
          <w:bCs/>
          <w:color w:val="000000" w:themeColor="text1"/>
          <w:sz w:val="24"/>
          <w:szCs w:val="24"/>
          <w:u w:color="FF0000"/>
          <w:lang w:val="en-US"/>
        </w:rPr>
        <w:t xml:space="preserve"> or religious principles. Similarly, one might think of cinema or television and how both industries are driven by the strong need of many adults to protect children from what they see as morally harmful from a psychological point of view. However, </w:t>
      </w:r>
      <w:r w:rsidR="00491509">
        <w:rPr>
          <w:rFonts w:ascii="Times New Roman" w:hAnsi="Times New Roman" w:cs="Times New Roman"/>
          <w:bCs/>
          <w:color w:val="000000" w:themeColor="text1"/>
          <w:sz w:val="24"/>
          <w:szCs w:val="24"/>
          <w:u w:color="FF0000"/>
          <w:lang w:val="en-US"/>
        </w:rPr>
        <w:t>these efforts are virtually questionable in the contemporary world, where parental figures have little effective control over how their children consume content</w:t>
      </w:r>
      <w:r w:rsidR="006C4ED4" w:rsidRPr="009931FD">
        <w:rPr>
          <w:rFonts w:ascii="Times New Roman" w:hAnsi="Times New Roman" w:cs="Times New Roman"/>
          <w:bCs/>
          <w:iCs/>
          <w:color w:val="000000" w:themeColor="text1"/>
          <w:sz w:val="24"/>
          <w:szCs w:val="24"/>
          <w:u w:color="FF0000"/>
          <w:lang w:val="en-US"/>
        </w:rPr>
        <w:t>.</w:t>
      </w:r>
    </w:p>
    <w:p w14:paraId="3758906F" w14:textId="77777777" w:rsidR="00491509" w:rsidRPr="009931FD" w:rsidRDefault="00491509"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p>
    <w:p w14:paraId="44B593C6" w14:textId="5DBE6B81" w:rsidR="00844FB6" w:rsidRPr="00844FB6" w:rsidRDefault="00844FB6" w:rsidP="00E52516">
      <w:pPr>
        <w:pStyle w:val="Prrafodelista"/>
        <w:numPr>
          <w:ilvl w:val="0"/>
          <w:numId w:val="4"/>
        </w:numPr>
        <w:tabs>
          <w:tab w:val="left" w:pos="1210"/>
        </w:tabs>
        <w:spacing w:after="0" w:line="240" w:lineRule="auto"/>
        <w:jc w:val="both"/>
        <w:rPr>
          <w:rFonts w:ascii="Times New Roman" w:hAnsi="Times New Roman" w:cs="Times New Roman"/>
          <w:b/>
          <w:bCs/>
          <w:color w:val="000000" w:themeColor="text1"/>
          <w:sz w:val="24"/>
          <w:szCs w:val="24"/>
          <w:u w:color="FF0000"/>
        </w:rPr>
      </w:pPr>
      <w:proofErr w:type="spellStart"/>
      <w:r w:rsidRPr="00844FB6">
        <w:rPr>
          <w:rFonts w:ascii="Times New Roman" w:hAnsi="Times New Roman" w:cs="Times New Roman"/>
          <w:b/>
          <w:bCs/>
          <w:color w:val="000000" w:themeColor="text1"/>
          <w:sz w:val="24"/>
          <w:szCs w:val="24"/>
          <w:u w:color="FF0000"/>
        </w:rPr>
        <w:t>M</w:t>
      </w:r>
      <w:r w:rsidR="00072658">
        <w:rPr>
          <w:rFonts w:ascii="Times New Roman" w:hAnsi="Times New Roman" w:cs="Times New Roman"/>
          <w:b/>
          <w:bCs/>
          <w:color w:val="000000" w:themeColor="text1"/>
          <w:sz w:val="24"/>
          <w:szCs w:val="24"/>
          <w:u w:color="FF0000"/>
        </w:rPr>
        <w:t>aterials</w:t>
      </w:r>
      <w:proofErr w:type="spellEnd"/>
      <w:r w:rsidR="00072658">
        <w:rPr>
          <w:rFonts w:ascii="Times New Roman" w:hAnsi="Times New Roman" w:cs="Times New Roman"/>
          <w:b/>
          <w:bCs/>
          <w:color w:val="000000" w:themeColor="text1"/>
          <w:sz w:val="24"/>
          <w:szCs w:val="24"/>
          <w:u w:color="FF0000"/>
        </w:rPr>
        <w:t xml:space="preserve"> and </w:t>
      </w:r>
      <w:proofErr w:type="spellStart"/>
      <w:r w:rsidR="00072658">
        <w:rPr>
          <w:rFonts w:ascii="Times New Roman" w:hAnsi="Times New Roman" w:cs="Times New Roman"/>
          <w:b/>
          <w:bCs/>
          <w:color w:val="000000" w:themeColor="text1"/>
          <w:sz w:val="24"/>
          <w:szCs w:val="24"/>
          <w:u w:color="FF0000"/>
        </w:rPr>
        <w:t>method</w:t>
      </w:r>
      <w:proofErr w:type="spellEnd"/>
    </w:p>
    <w:p w14:paraId="74194E44" w14:textId="386FE204" w:rsidR="00844FB6" w:rsidRPr="00E46688" w:rsidRDefault="00E46688" w:rsidP="00E52516">
      <w:pPr>
        <w:tabs>
          <w:tab w:val="left" w:pos="1210"/>
        </w:tabs>
        <w:spacing w:after="0" w:line="240" w:lineRule="auto"/>
        <w:jc w:val="both"/>
        <w:rPr>
          <w:rFonts w:ascii="Times New Roman" w:hAnsi="Times New Roman" w:cs="Times New Roman"/>
          <w:bCs/>
          <w:color w:val="000000" w:themeColor="text1"/>
          <w:sz w:val="24"/>
          <w:szCs w:val="24"/>
          <w:u w:color="FF0000"/>
          <w:lang w:val="en-US"/>
        </w:rPr>
      </w:pPr>
      <w:r w:rsidRPr="00E46688">
        <w:rPr>
          <w:rFonts w:ascii="Times New Roman" w:hAnsi="Times New Roman" w:cs="Times New Roman"/>
          <w:bCs/>
          <w:color w:val="000000" w:themeColor="text1"/>
          <w:sz w:val="24"/>
          <w:szCs w:val="24"/>
          <w:u w:color="FF0000"/>
          <w:lang w:val="en-US"/>
        </w:rPr>
        <w:t>Th</w:t>
      </w:r>
      <w:r w:rsidR="00B103FC">
        <w:rPr>
          <w:rFonts w:ascii="Times New Roman" w:hAnsi="Times New Roman" w:cs="Times New Roman"/>
          <w:bCs/>
          <w:color w:val="000000" w:themeColor="text1"/>
          <w:sz w:val="24"/>
          <w:szCs w:val="24"/>
          <w:u w:color="FF0000"/>
          <w:lang w:val="en-US"/>
        </w:rPr>
        <w:t>is study examines</w:t>
      </w:r>
      <w:r w:rsidRPr="00E46688">
        <w:rPr>
          <w:rFonts w:ascii="Times New Roman" w:hAnsi="Times New Roman" w:cs="Times New Roman"/>
          <w:bCs/>
          <w:color w:val="000000" w:themeColor="text1"/>
          <w:sz w:val="24"/>
          <w:szCs w:val="24"/>
          <w:u w:color="FF0000"/>
          <w:lang w:val="en-US"/>
        </w:rPr>
        <w:t xml:space="preserve"> the spiral of silence, bandwagon effect</w:t>
      </w:r>
      <w:r w:rsidR="00B103FC">
        <w:rPr>
          <w:rFonts w:ascii="Times New Roman" w:hAnsi="Times New Roman" w:cs="Times New Roman"/>
          <w:bCs/>
          <w:color w:val="000000" w:themeColor="text1"/>
          <w:sz w:val="24"/>
          <w:szCs w:val="24"/>
          <w:u w:color="FF0000"/>
          <w:lang w:val="en-US"/>
        </w:rPr>
        <w:t>,</w:t>
      </w:r>
      <w:r w:rsidRPr="00E46688">
        <w:rPr>
          <w:rFonts w:ascii="Times New Roman" w:hAnsi="Times New Roman" w:cs="Times New Roman"/>
          <w:bCs/>
          <w:color w:val="000000" w:themeColor="text1"/>
          <w:sz w:val="24"/>
          <w:szCs w:val="24"/>
          <w:u w:color="FF0000"/>
          <w:lang w:val="en-US"/>
        </w:rPr>
        <w:t xml:space="preserve"> and third-person effect phenomena perceived by millennial and centennial viewers in Spain and Mexico when consuming entertainment content, such as movies and series, on streaming platforms. The research questions (RQ) guiding this research are the following</w:t>
      </w:r>
      <w:r w:rsidR="00DB00DC" w:rsidRPr="00E46688">
        <w:rPr>
          <w:rFonts w:ascii="Times New Roman" w:hAnsi="Times New Roman" w:cs="Times New Roman"/>
          <w:bCs/>
          <w:color w:val="000000" w:themeColor="text1"/>
          <w:sz w:val="24"/>
          <w:szCs w:val="24"/>
          <w:u w:color="FF0000"/>
          <w:lang w:val="en-US"/>
        </w:rPr>
        <w:t>:</w:t>
      </w:r>
    </w:p>
    <w:p w14:paraId="09DC7168" w14:textId="6B56730E" w:rsidR="00844FB6" w:rsidRPr="00F70E29" w:rsidRDefault="00844FB6" w:rsidP="00E52516">
      <w:pPr>
        <w:pStyle w:val="Prrafodelista"/>
        <w:numPr>
          <w:ilvl w:val="0"/>
          <w:numId w:val="6"/>
        </w:numPr>
        <w:tabs>
          <w:tab w:val="left" w:pos="1210"/>
        </w:tabs>
        <w:spacing w:after="0" w:line="240" w:lineRule="auto"/>
        <w:jc w:val="both"/>
        <w:rPr>
          <w:rFonts w:ascii="Times New Roman" w:hAnsi="Times New Roman" w:cs="Times New Roman"/>
          <w:bCs/>
          <w:color w:val="000000" w:themeColor="text1"/>
          <w:sz w:val="24"/>
          <w:szCs w:val="24"/>
          <w:u w:color="FF0000"/>
          <w:lang w:val="en-US"/>
        </w:rPr>
      </w:pPr>
      <w:r w:rsidRPr="00EB3239">
        <w:rPr>
          <w:rFonts w:ascii="Times New Roman" w:hAnsi="Times New Roman" w:cs="Times New Roman"/>
          <w:bCs/>
          <w:i/>
          <w:iCs/>
          <w:color w:val="000000" w:themeColor="text1"/>
          <w:sz w:val="24"/>
          <w:szCs w:val="24"/>
          <w:u w:color="FF0000"/>
          <w:lang w:val="en-US"/>
        </w:rPr>
        <w:t>RQ1</w:t>
      </w:r>
      <w:r w:rsidR="00F70E29" w:rsidRPr="00EB3239">
        <w:rPr>
          <w:rFonts w:ascii="Times New Roman" w:hAnsi="Times New Roman" w:cs="Times New Roman"/>
          <w:bCs/>
          <w:i/>
          <w:iCs/>
          <w:color w:val="000000" w:themeColor="text1"/>
          <w:sz w:val="24"/>
          <w:szCs w:val="24"/>
          <w:u w:color="FF0000"/>
          <w:lang w:val="en-US"/>
        </w:rPr>
        <w:t xml:space="preserve"> – Spiral of Silence</w:t>
      </w:r>
      <w:r w:rsidRPr="00EB3239">
        <w:rPr>
          <w:rFonts w:ascii="Times New Roman" w:hAnsi="Times New Roman" w:cs="Times New Roman"/>
          <w:bCs/>
          <w:i/>
          <w:iCs/>
          <w:color w:val="000000" w:themeColor="text1"/>
          <w:sz w:val="24"/>
          <w:szCs w:val="24"/>
          <w:u w:color="FF0000"/>
          <w:lang w:val="en-US"/>
        </w:rPr>
        <w:t>:</w:t>
      </w:r>
      <w:r w:rsidRPr="00F70E29">
        <w:rPr>
          <w:rFonts w:ascii="Times New Roman" w:hAnsi="Times New Roman" w:cs="Times New Roman"/>
          <w:bCs/>
          <w:color w:val="000000" w:themeColor="text1"/>
          <w:sz w:val="24"/>
          <w:szCs w:val="24"/>
          <w:u w:color="FF0000"/>
          <w:lang w:val="en-US"/>
        </w:rPr>
        <w:t xml:space="preserve"> </w:t>
      </w:r>
      <w:r w:rsidR="00F70E29" w:rsidRPr="00F70E29">
        <w:rPr>
          <w:rFonts w:ascii="Times New Roman" w:hAnsi="Times New Roman" w:cs="Times New Roman"/>
          <w:color w:val="000000" w:themeColor="text1"/>
          <w:sz w:val="24"/>
          <w:szCs w:val="24"/>
          <w:lang w:val="en-US"/>
        </w:rPr>
        <w:t>Do millennial and centennial viewers feel that if their personal opinion does not conform to the hegemonic discourse on audiovisual productions in social networks, it is better to remain silent or adhere to the dominant idea?</w:t>
      </w:r>
    </w:p>
    <w:p w14:paraId="68F74911" w14:textId="128D2C9F" w:rsidR="00844FB6" w:rsidRPr="00EB3239" w:rsidRDefault="00844FB6" w:rsidP="00E52516">
      <w:pPr>
        <w:pStyle w:val="Prrafodelista"/>
        <w:numPr>
          <w:ilvl w:val="0"/>
          <w:numId w:val="6"/>
        </w:numPr>
        <w:tabs>
          <w:tab w:val="left" w:pos="1210"/>
        </w:tabs>
        <w:spacing w:after="0" w:line="240" w:lineRule="auto"/>
        <w:jc w:val="both"/>
        <w:rPr>
          <w:rFonts w:ascii="Times New Roman" w:hAnsi="Times New Roman" w:cs="Times New Roman"/>
          <w:bCs/>
          <w:color w:val="000000" w:themeColor="text1"/>
          <w:sz w:val="24"/>
          <w:szCs w:val="24"/>
          <w:u w:color="FF0000"/>
          <w:lang w:val="en-US"/>
        </w:rPr>
      </w:pPr>
      <w:r w:rsidRPr="00EB3239">
        <w:rPr>
          <w:rFonts w:ascii="Times New Roman" w:hAnsi="Times New Roman" w:cs="Times New Roman"/>
          <w:bCs/>
          <w:i/>
          <w:iCs/>
          <w:color w:val="000000" w:themeColor="text1"/>
          <w:sz w:val="24"/>
          <w:szCs w:val="24"/>
          <w:u w:color="FF0000"/>
          <w:lang w:val="en-US"/>
        </w:rPr>
        <w:t>RQ2</w:t>
      </w:r>
      <w:r w:rsidR="00EB3239" w:rsidRPr="00EB3239">
        <w:rPr>
          <w:rFonts w:ascii="Times New Roman" w:hAnsi="Times New Roman" w:cs="Times New Roman"/>
          <w:bCs/>
          <w:i/>
          <w:iCs/>
          <w:color w:val="000000" w:themeColor="text1"/>
          <w:sz w:val="24"/>
          <w:szCs w:val="24"/>
          <w:u w:color="FF0000"/>
          <w:lang w:val="en-US"/>
        </w:rPr>
        <w:t xml:space="preserve"> – Bandwagon effect:</w:t>
      </w:r>
      <w:r w:rsidRPr="00EB3239">
        <w:rPr>
          <w:rFonts w:ascii="Times New Roman" w:hAnsi="Times New Roman" w:cs="Times New Roman"/>
          <w:bCs/>
          <w:color w:val="000000" w:themeColor="text1"/>
          <w:sz w:val="24"/>
          <w:szCs w:val="24"/>
          <w:u w:color="FF0000"/>
          <w:lang w:val="en-US"/>
        </w:rPr>
        <w:t xml:space="preserve"> </w:t>
      </w:r>
      <w:r w:rsidR="00EB3239" w:rsidRPr="00EB3239">
        <w:rPr>
          <w:rFonts w:ascii="Times New Roman" w:hAnsi="Times New Roman" w:cs="Times New Roman"/>
          <w:bCs/>
          <w:color w:val="000000" w:themeColor="text1"/>
          <w:sz w:val="24"/>
          <w:szCs w:val="24"/>
          <w:u w:color="FF0000"/>
          <w:lang w:val="en-US"/>
        </w:rPr>
        <w:t>Does this audience consider that current film and series producers encourage the presence of trending or controversial topics on purpose in order to increase audience share?</w:t>
      </w:r>
    </w:p>
    <w:p w14:paraId="2F8B33F0" w14:textId="584DC930" w:rsidR="00844FB6" w:rsidRPr="00EB3239" w:rsidRDefault="00844FB6" w:rsidP="00E52516">
      <w:pPr>
        <w:pStyle w:val="Prrafodelista"/>
        <w:numPr>
          <w:ilvl w:val="0"/>
          <w:numId w:val="6"/>
        </w:numPr>
        <w:tabs>
          <w:tab w:val="left" w:pos="1210"/>
        </w:tabs>
        <w:spacing w:after="0" w:line="240" w:lineRule="auto"/>
        <w:jc w:val="both"/>
        <w:rPr>
          <w:rFonts w:ascii="Times New Roman" w:hAnsi="Times New Roman" w:cs="Times New Roman"/>
          <w:bCs/>
          <w:color w:val="000000" w:themeColor="text1"/>
          <w:sz w:val="24"/>
          <w:szCs w:val="24"/>
          <w:u w:color="FF0000"/>
          <w:lang w:val="en-US"/>
        </w:rPr>
      </w:pPr>
      <w:r w:rsidRPr="00EB3239">
        <w:rPr>
          <w:rFonts w:ascii="Times New Roman" w:hAnsi="Times New Roman" w:cs="Times New Roman"/>
          <w:bCs/>
          <w:i/>
          <w:iCs/>
          <w:color w:val="000000" w:themeColor="text1"/>
          <w:sz w:val="24"/>
          <w:szCs w:val="24"/>
          <w:u w:color="FF0000"/>
          <w:lang w:val="en-US"/>
        </w:rPr>
        <w:t>RQ3</w:t>
      </w:r>
      <w:r w:rsidR="00EB3239" w:rsidRPr="00EB3239">
        <w:rPr>
          <w:rFonts w:ascii="Times New Roman" w:hAnsi="Times New Roman" w:cs="Times New Roman"/>
          <w:bCs/>
          <w:i/>
          <w:iCs/>
          <w:color w:val="000000" w:themeColor="text1"/>
          <w:sz w:val="24"/>
          <w:szCs w:val="24"/>
          <w:u w:color="FF0000"/>
          <w:lang w:val="en-US"/>
        </w:rPr>
        <w:t xml:space="preserve"> – Third-person </w:t>
      </w:r>
      <w:r w:rsidR="00897D0D">
        <w:rPr>
          <w:rFonts w:ascii="Times New Roman" w:hAnsi="Times New Roman" w:cs="Times New Roman"/>
          <w:bCs/>
          <w:i/>
          <w:iCs/>
          <w:color w:val="000000" w:themeColor="text1"/>
          <w:sz w:val="24"/>
          <w:szCs w:val="24"/>
          <w:u w:color="FF0000"/>
          <w:lang w:val="en-US"/>
        </w:rPr>
        <w:t>E</w:t>
      </w:r>
      <w:r w:rsidR="00EB3239" w:rsidRPr="00EB3239">
        <w:rPr>
          <w:rFonts w:ascii="Times New Roman" w:hAnsi="Times New Roman" w:cs="Times New Roman"/>
          <w:bCs/>
          <w:i/>
          <w:iCs/>
          <w:color w:val="000000" w:themeColor="text1"/>
          <w:sz w:val="24"/>
          <w:szCs w:val="24"/>
          <w:u w:color="FF0000"/>
          <w:lang w:val="en-US"/>
        </w:rPr>
        <w:t>ffect:</w:t>
      </w:r>
      <w:r w:rsidRPr="00EB3239">
        <w:rPr>
          <w:rFonts w:ascii="Times New Roman" w:hAnsi="Times New Roman" w:cs="Times New Roman"/>
          <w:bCs/>
          <w:color w:val="000000" w:themeColor="text1"/>
          <w:sz w:val="24"/>
          <w:szCs w:val="24"/>
          <w:u w:color="FF0000"/>
          <w:lang w:val="en-US"/>
        </w:rPr>
        <w:t xml:space="preserve"> </w:t>
      </w:r>
      <w:r w:rsidR="00EB3239" w:rsidRPr="00EB3239">
        <w:rPr>
          <w:rFonts w:ascii="Times New Roman" w:hAnsi="Times New Roman" w:cs="Times New Roman"/>
          <w:color w:val="000000" w:themeColor="text1"/>
          <w:sz w:val="24"/>
          <w:szCs w:val="24"/>
          <w:lang w:val="en-US"/>
        </w:rPr>
        <w:t>Does this audience believe that it is more dangerous for others</w:t>
      </w:r>
      <w:r w:rsidR="00EB3239">
        <w:rPr>
          <w:rFonts w:ascii="Times New Roman" w:hAnsi="Times New Roman" w:cs="Times New Roman"/>
          <w:color w:val="000000" w:themeColor="text1"/>
          <w:sz w:val="24"/>
          <w:szCs w:val="24"/>
          <w:lang w:val="en-US"/>
        </w:rPr>
        <w:t xml:space="preserve"> than for themselves</w:t>
      </w:r>
      <w:r w:rsidR="00EB3239" w:rsidRPr="00EB3239">
        <w:rPr>
          <w:rFonts w:ascii="Times New Roman" w:hAnsi="Times New Roman" w:cs="Times New Roman"/>
          <w:color w:val="000000" w:themeColor="text1"/>
          <w:sz w:val="24"/>
          <w:szCs w:val="24"/>
          <w:lang w:val="en-US"/>
        </w:rPr>
        <w:t xml:space="preserve"> to receive audiovisual products with themes that they consider "undesirable" from a social or cultural point of view?</w:t>
      </w:r>
    </w:p>
    <w:p w14:paraId="0A545748" w14:textId="3B2C2E66" w:rsidR="00844FB6" w:rsidRPr="00DB00DC" w:rsidRDefault="00844FB6" w:rsidP="00E52516">
      <w:pPr>
        <w:tabs>
          <w:tab w:val="left" w:pos="709"/>
        </w:tabs>
        <w:spacing w:after="0" w:line="240" w:lineRule="auto"/>
        <w:jc w:val="both"/>
        <w:rPr>
          <w:rFonts w:ascii="Times New Roman" w:hAnsi="Times New Roman" w:cs="Times New Roman"/>
          <w:color w:val="FF0000"/>
          <w:sz w:val="24"/>
          <w:szCs w:val="24"/>
          <w:lang w:val="en-US"/>
        </w:rPr>
      </w:pPr>
      <w:r w:rsidRPr="00EB3239">
        <w:rPr>
          <w:rFonts w:ascii="Times New Roman" w:hAnsi="Times New Roman" w:cs="Times New Roman"/>
          <w:sz w:val="24"/>
          <w:szCs w:val="24"/>
          <w:lang w:val="en-US"/>
        </w:rPr>
        <w:tab/>
      </w:r>
      <w:r w:rsidRPr="001D1AF7">
        <w:rPr>
          <w:rFonts w:ascii="Times New Roman" w:hAnsi="Times New Roman" w:cs="Times New Roman"/>
          <w:sz w:val="24"/>
          <w:szCs w:val="24"/>
          <w:lang w:val="en-US"/>
        </w:rPr>
        <w:t>The nature of this research is field-based, descriptive</w:t>
      </w:r>
      <w:r w:rsidR="00B103FC">
        <w:rPr>
          <w:rFonts w:ascii="Times New Roman" w:hAnsi="Times New Roman" w:cs="Times New Roman"/>
          <w:sz w:val="24"/>
          <w:szCs w:val="24"/>
          <w:lang w:val="en-US"/>
        </w:rPr>
        <w:t>,</w:t>
      </w:r>
      <w:r w:rsidRPr="001D1AF7">
        <w:rPr>
          <w:rFonts w:ascii="Times New Roman" w:hAnsi="Times New Roman" w:cs="Times New Roman"/>
          <w:sz w:val="24"/>
          <w:szCs w:val="24"/>
          <w:lang w:val="en-US"/>
        </w:rPr>
        <w:t xml:space="preserve"> and quantitative, as it seeks to determine the magnitude of the phenomena in a representative sample of audiences in Spain and Mexico by employing a nationwide survey, whose questionnaire was previously validated by a panel of experts. </w:t>
      </w:r>
    </w:p>
    <w:p w14:paraId="60A51782" w14:textId="75136566" w:rsidR="00844FB6" w:rsidRPr="001D1AF7" w:rsidRDefault="00844FB6" w:rsidP="00E52516">
      <w:pPr>
        <w:tabs>
          <w:tab w:val="left" w:pos="1210"/>
        </w:tabs>
        <w:spacing w:after="0" w:line="240" w:lineRule="auto"/>
        <w:ind w:firstLine="720"/>
        <w:jc w:val="both"/>
        <w:rPr>
          <w:rFonts w:ascii="Times New Roman" w:hAnsi="Times New Roman" w:cs="Times New Roman"/>
          <w:sz w:val="24"/>
          <w:szCs w:val="24"/>
          <w:lang w:val="en-US"/>
        </w:rPr>
      </w:pPr>
      <w:r w:rsidRPr="001D1AF7">
        <w:rPr>
          <w:rFonts w:ascii="Times New Roman" w:hAnsi="Times New Roman" w:cs="Times New Roman"/>
          <w:sz w:val="24"/>
          <w:szCs w:val="24"/>
          <w:lang w:val="en-US"/>
        </w:rPr>
        <w:t xml:space="preserve">In terms of scope, although we sought a sample size that would allow, through probabilistic procedures, to infer the responses to the total universe under study, it is no less accurate that </w:t>
      </w:r>
      <w:r w:rsidR="004E1C5C">
        <w:rPr>
          <w:rFonts w:ascii="Times New Roman" w:hAnsi="Times New Roman" w:cs="Times New Roman"/>
          <w:sz w:val="24"/>
          <w:szCs w:val="24"/>
          <w:lang w:val="en-US"/>
        </w:rPr>
        <w:t>some population sectors (clusters) are</w:t>
      </w:r>
      <w:r w:rsidRPr="001D1AF7">
        <w:rPr>
          <w:rFonts w:ascii="Times New Roman" w:hAnsi="Times New Roman" w:cs="Times New Roman"/>
          <w:sz w:val="24"/>
          <w:szCs w:val="24"/>
          <w:lang w:val="en-US"/>
        </w:rPr>
        <w:t xml:space="preserve"> less represented in the study</w:t>
      </w:r>
      <w:r w:rsidR="00B103FC">
        <w:rPr>
          <w:rFonts w:ascii="Times New Roman" w:hAnsi="Times New Roman" w:cs="Times New Roman"/>
          <w:sz w:val="24"/>
          <w:szCs w:val="24"/>
          <w:lang w:val="en-US"/>
        </w:rPr>
        <w:t>. However,</w:t>
      </w:r>
      <w:r w:rsidRPr="001D1AF7">
        <w:rPr>
          <w:rFonts w:ascii="Times New Roman" w:hAnsi="Times New Roman" w:cs="Times New Roman"/>
          <w:sz w:val="24"/>
          <w:szCs w:val="24"/>
          <w:lang w:val="en-US"/>
        </w:rPr>
        <w:t xml:space="preserve"> we sought a proportional allocation, </w:t>
      </w:r>
      <w:r w:rsidR="004E1C5C">
        <w:rPr>
          <w:rFonts w:ascii="Times New Roman" w:hAnsi="Times New Roman" w:cs="Times New Roman"/>
          <w:sz w:val="24"/>
          <w:szCs w:val="24"/>
          <w:lang w:val="en-US"/>
        </w:rPr>
        <w:t>which</w:t>
      </w:r>
      <w:r w:rsidRPr="001D1AF7">
        <w:rPr>
          <w:rFonts w:ascii="Times New Roman" w:hAnsi="Times New Roman" w:cs="Times New Roman"/>
          <w:sz w:val="24"/>
          <w:szCs w:val="24"/>
          <w:lang w:val="en-US"/>
        </w:rPr>
        <w:t xml:space="preserve"> will be understood with an exploratory-correlational scope.</w:t>
      </w:r>
    </w:p>
    <w:p w14:paraId="3883B277" w14:textId="77777777" w:rsidR="00844FB6" w:rsidRPr="00DB00DC" w:rsidRDefault="00844FB6" w:rsidP="00E52516">
      <w:pPr>
        <w:tabs>
          <w:tab w:val="left" w:pos="1210"/>
        </w:tabs>
        <w:spacing w:after="0" w:line="240" w:lineRule="auto"/>
        <w:jc w:val="both"/>
        <w:rPr>
          <w:rFonts w:ascii="Times New Roman" w:hAnsi="Times New Roman" w:cs="Times New Roman"/>
          <w:color w:val="FF0000"/>
          <w:sz w:val="24"/>
          <w:szCs w:val="24"/>
          <w:lang w:val="en-US"/>
        </w:rPr>
      </w:pPr>
    </w:p>
    <w:p w14:paraId="2F6249B6" w14:textId="77777777" w:rsidR="00844FB6" w:rsidRPr="00A05F85" w:rsidRDefault="00844FB6" w:rsidP="00E52516">
      <w:pPr>
        <w:pStyle w:val="Prrafodelista"/>
        <w:numPr>
          <w:ilvl w:val="1"/>
          <w:numId w:val="4"/>
        </w:numPr>
        <w:tabs>
          <w:tab w:val="left" w:pos="1210"/>
        </w:tabs>
        <w:spacing w:after="0" w:line="240" w:lineRule="auto"/>
        <w:jc w:val="both"/>
        <w:rPr>
          <w:rFonts w:ascii="Times New Roman" w:hAnsi="Times New Roman" w:cs="Times New Roman"/>
          <w:bCs/>
          <w:i/>
          <w:iCs/>
          <w:sz w:val="24"/>
          <w:szCs w:val="24"/>
        </w:rPr>
      </w:pPr>
      <w:proofErr w:type="spellStart"/>
      <w:r w:rsidRPr="00A05F85">
        <w:rPr>
          <w:rFonts w:ascii="Times New Roman" w:hAnsi="Times New Roman" w:cs="Times New Roman"/>
          <w:bCs/>
          <w:i/>
          <w:iCs/>
          <w:sz w:val="24"/>
          <w:szCs w:val="24"/>
        </w:rPr>
        <w:t>Instrument</w:t>
      </w:r>
      <w:proofErr w:type="spellEnd"/>
    </w:p>
    <w:p w14:paraId="25D9FA6C" w14:textId="55201906" w:rsidR="00844FB6" w:rsidRPr="001D1AF7" w:rsidRDefault="00844FB6" w:rsidP="00E52516">
      <w:pPr>
        <w:tabs>
          <w:tab w:val="left" w:pos="1210"/>
        </w:tabs>
        <w:spacing w:after="0" w:line="240" w:lineRule="auto"/>
        <w:jc w:val="both"/>
        <w:rPr>
          <w:rFonts w:ascii="Times New Roman" w:hAnsi="Times New Roman" w:cs="Times New Roman"/>
          <w:sz w:val="24"/>
          <w:szCs w:val="24"/>
          <w:lang w:val="en-US"/>
        </w:rPr>
      </w:pPr>
      <w:r w:rsidRPr="001D1AF7">
        <w:rPr>
          <w:rFonts w:ascii="Times New Roman" w:hAnsi="Times New Roman" w:cs="Times New Roman"/>
          <w:sz w:val="24"/>
          <w:szCs w:val="24"/>
          <w:lang w:val="en-US"/>
        </w:rPr>
        <w:t xml:space="preserve">Once the questionnaire was designed and carried out after a theoretical construction of dimensions and indicators, it was subjected to expert judgment. The </w:t>
      </w:r>
      <w:r w:rsidR="004E1C5C">
        <w:rPr>
          <w:rFonts w:ascii="Times New Roman" w:hAnsi="Times New Roman" w:cs="Times New Roman"/>
          <w:sz w:val="24"/>
          <w:szCs w:val="24"/>
          <w:lang w:val="en-US"/>
        </w:rPr>
        <w:t>judgment was made from a round with ten experts who valued the 18 variables (among them the eight questions referring to effectiveness, alienation and political cynicism) that the survey asked about, resulting in arithmetic mean (</w:t>
      </w:r>
      <w:r w:rsidR="004E1C5C">
        <w:rPr>
          <w:rFonts w:ascii="MS Reference Sans Serif" w:hAnsi="MS Reference Sans Serif" w:cs="Times New Roman"/>
          <w:sz w:val="24"/>
          <w:szCs w:val="24"/>
          <w:lang w:val="en-US"/>
        </w:rPr>
        <w:t></w:t>
      </w:r>
      <w:r w:rsidR="004E1C5C">
        <w:rPr>
          <w:rFonts w:ascii="Times New Roman" w:hAnsi="Times New Roman" w:cs="Times New Roman"/>
          <w:sz w:val="24"/>
          <w:szCs w:val="24"/>
          <w:lang w:val="en-US"/>
        </w:rPr>
        <w:t>) of 3, 47 in all cases except in one (so that variable was removed from the final survey). The experts "are people whose specialization, professional, academic or research experience related to the research topic allows them to evaluate, in content and form, each of the items included in the tool" (Soriano Rodríguez, 2015, p. 25</w:t>
      </w:r>
      <w:r w:rsidRPr="001D1AF7">
        <w:rPr>
          <w:rFonts w:ascii="Times New Roman" w:hAnsi="Times New Roman" w:cs="Times New Roman"/>
          <w:sz w:val="24"/>
          <w:szCs w:val="24"/>
          <w:lang w:val="en-US"/>
        </w:rPr>
        <w:t>).</w:t>
      </w:r>
    </w:p>
    <w:p w14:paraId="3668CF63" w14:textId="732CC783" w:rsidR="00844FB6" w:rsidRPr="001D1AF7" w:rsidRDefault="00844FB6" w:rsidP="00E52516">
      <w:pPr>
        <w:tabs>
          <w:tab w:val="left" w:pos="1210"/>
        </w:tabs>
        <w:spacing w:after="0" w:line="240" w:lineRule="auto"/>
        <w:ind w:firstLine="720"/>
        <w:jc w:val="both"/>
        <w:rPr>
          <w:rFonts w:ascii="Times New Roman" w:hAnsi="Times New Roman" w:cs="Times New Roman"/>
          <w:sz w:val="24"/>
          <w:szCs w:val="24"/>
          <w:lang w:val="en-US"/>
        </w:rPr>
      </w:pPr>
      <w:r w:rsidRPr="001D1AF7">
        <w:rPr>
          <w:rFonts w:ascii="Times New Roman" w:hAnsi="Times New Roman" w:cs="Times New Roman"/>
          <w:sz w:val="24"/>
          <w:szCs w:val="24"/>
          <w:lang w:val="en-US"/>
        </w:rPr>
        <w:t>The final instrument included seven independent variables that allowed triangulating the responses of the covariates exposed in the eight dependent variables</w:t>
      </w:r>
      <w:r w:rsidR="004E1C5C">
        <w:rPr>
          <w:rFonts w:ascii="Times New Roman" w:hAnsi="Times New Roman" w:cs="Times New Roman"/>
          <w:sz w:val="24"/>
          <w:szCs w:val="24"/>
          <w:lang w:val="en-US"/>
        </w:rPr>
        <w:t>:</w:t>
      </w:r>
      <w:r w:rsidRPr="001D1AF7">
        <w:rPr>
          <w:rFonts w:ascii="Times New Roman" w:hAnsi="Times New Roman" w:cs="Times New Roman"/>
          <w:sz w:val="24"/>
          <w:szCs w:val="24"/>
          <w:lang w:val="en-US"/>
        </w:rPr>
        <w:t xml:space="preserve"> </w:t>
      </w:r>
      <w:r w:rsidR="004E1C5C">
        <w:rPr>
          <w:rFonts w:ascii="Times New Roman" w:hAnsi="Times New Roman" w:cs="Times New Roman"/>
          <w:sz w:val="24"/>
          <w:szCs w:val="24"/>
          <w:lang w:val="en-US"/>
        </w:rPr>
        <w:t>the spiral of silence, bandwagon effect, and third-person effect</w:t>
      </w:r>
      <w:r w:rsidRPr="001D1AF7">
        <w:rPr>
          <w:rFonts w:ascii="Times New Roman" w:hAnsi="Times New Roman" w:cs="Times New Roman"/>
          <w:sz w:val="24"/>
          <w:szCs w:val="24"/>
          <w:lang w:val="en-US"/>
        </w:rPr>
        <w:t>. The instrument was applied from April 26 to June 16, 2022, with 1025 responses through Google Forms in Mexico (mostly residents of large urban centers: Mexico City, Guadalajara</w:t>
      </w:r>
      <w:r w:rsidR="004E1C5C">
        <w:rPr>
          <w:rFonts w:ascii="Times New Roman" w:hAnsi="Times New Roman" w:cs="Times New Roman"/>
          <w:sz w:val="24"/>
          <w:szCs w:val="24"/>
          <w:lang w:val="en-US"/>
        </w:rPr>
        <w:t>,</w:t>
      </w:r>
      <w:r w:rsidRPr="001D1AF7">
        <w:rPr>
          <w:rFonts w:ascii="Times New Roman" w:hAnsi="Times New Roman" w:cs="Times New Roman"/>
          <w:sz w:val="24"/>
          <w:szCs w:val="24"/>
          <w:lang w:val="en-US"/>
        </w:rPr>
        <w:t xml:space="preserve"> and Monterey) and in Spain (Madrid, Barcelona, Seville</w:t>
      </w:r>
      <w:r w:rsidR="004E1C5C">
        <w:rPr>
          <w:rFonts w:ascii="Times New Roman" w:hAnsi="Times New Roman" w:cs="Times New Roman"/>
          <w:sz w:val="24"/>
          <w:szCs w:val="24"/>
          <w:lang w:val="en-US"/>
        </w:rPr>
        <w:t>,</w:t>
      </w:r>
      <w:r w:rsidRPr="001D1AF7">
        <w:rPr>
          <w:rFonts w:ascii="Times New Roman" w:hAnsi="Times New Roman" w:cs="Times New Roman"/>
          <w:sz w:val="24"/>
          <w:szCs w:val="24"/>
          <w:lang w:val="en-US"/>
        </w:rPr>
        <w:t xml:space="preserve"> and Huelva). </w:t>
      </w:r>
    </w:p>
    <w:p w14:paraId="7415F596" w14:textId="77777777" w:rsidR="00844FB6" w:rsidRPr="00844FB6" w:rsidRDefault="00844FB6" w:rsidP="00E52516">
      <w:pPr>
        <w:tabs>
          <w:tab w:val="left" w:pos="1210"/>
        </w:tabs>
        <w:spacing w:after="0" w:line="240" w:lineRule="auto"/>
        <w:jc w:val="both"/>
        <w:rPr>
          <w:rFonts w:ascii="Times New Roman" w:hAnsi="Times New Roman" w:cs="Times New Roman"/>
          <w:sz w:val="24"/>
          <w:szCs w:val="24"/>
          <w:lang w:val="en-US"/>
        </w:rPr>
      </w:pPr>
    </w:p>
    <w:p w14:paraId="097B7F98" w14:textId="04F16633" w:rsidR="00844FB6" w:rsidRPr="00A05F85" w:rsidRDefault="00CD4B92" w:rsidP="00E52516">
      <w:pPr>
        <w:pStyle w:val="Prrafodelista"/>
        <w:numPr>
          <w:ilvl w:val="1"/>
          <w:numId w:val="4"/>
        </w:numPr>
        <w:tabs>
          <w:tab w:val="left" w:pos="1210"/>
        </w:tabs>
        <w:spacing w:after="0" w:line="240" w:lineRule="auto"/>
        <w:jc w:val="both"/>
        <w:rPr>
          <w:rFonts w:ascii="Times New Roman" w:hAnsi="Times New Roman" w:cs="Times New Roman"/>
          <w:bCs/>
          <w:i/>
          <w:iCs/>
          <w:sz w:val="24"/>
          <w:szCs w:val="24"/>
        </w:rPr>
      </w:pPr>
      <w:r w:rsidRPr="00A05F85">
        <w:rPr>
          <w:rFonts w:ascii="Times New Roman" w:hAnsi="Times New Roman" w:cs="Times New Roman"/>
          <w:bCs/>
          <w:i/>
          <w:iCs/>
          <w:sz w:val="24"/>
          <w:szCs w:val="24"/>
        </w:rPr>
        <w:t xml:space="preserve"> </w:t>
      </w:r>
      <w:proofErr w:type="spellStart"/>
      <w:r w:rsidR="00844FB6" w:rsidRPr="00A05F85">
        <w:rPr>
          <w:rFonts w:ascii="Times New Roman" w:hAnsi="Times New Roman" w:cs="Times New Roman"/>
          <w:bCs/>
          <w:i/>
          <w:iCs/>
          <w:sz w:val="24"/>
          <w:szCs w:val="24"/>
        </w:rPr>
        <w:t>Sample</w:t>
      </w:r>
      <w:proofErr w:type="spellEnd"/>
    </w:p>
    <w:p w14:paraId="61DAA6AF" w14:textId="20E63451" w:rsidR="00844FB6" w:rsidRPr="004B2D03" w:rsidRDefault="00844FB6" w:rsidP="00E52516">
      <w:pPr>
        <w:tabs>
          <w:tab w:val="left" w:pos="1210"/>
        </w:tabs>
        <w:spacing w:after="0" w:line="240" w:lineRule="auto"/>
        <w:jc w:val="both"/>
        <w:rPr>
          <w:rFonts w:ascii="Times New Roman" w:hAnsi="Times New Roman" w:cs="Times New Roman"/>
          <w:sz w:val="24"/>
          <w:szCs w:val="24"/>
          <w:lang w:val="en-US"/>
        </w:rPr>
      </w:pPr>
      <w:r w:rsidRPr="004B2D03">
        <w:rPr>
          <w:rFonts w:ascii="Times New Roman" w:hAnsi="Times New Roman" w:cs="Times New Roman"/>
          <w:sz w:val="24"/>
          <w:szCs w:val="24"/>
          <w:lang w:val="en-US"/>
        </w:rPr>
        <w:t>According to the FINDER survey (</w:t>
      </w:r>
      <w:proofErr w:type="spellStart"/>
      <w:r w:rsidRPr="004B2D03">
        <w:rPr>
          <w:rFonts w:ascii="Times New Roman" w:hAnsi="Times New Roman" w:cs="Times New Roman"/>
          <w:sz w:val="24"/>
          <w:szCs w:val="24"/>
          <w:lang w:val="en-US"/>
        </w:rPr>
        <w:t>Laicock</w:t>
      </w:r>
      <w:proofErr w:type="spellEnd"/>
      <w:r w:rsidRPr="004B2D03">
        <w:rPr>
          <w:rFonts w:ascii="Times New Roman" w:hAnsi="Times New Roman" w:cs="Times New Roman"/>
          <w:sz w:val="24"/>
          <w:szCs w:val="24"/>
          <w:lang w:val="en-US"/>
        </w:rPr>
        <w:t>, 2021), Spain and Mexico are the two Spanish-speaking countries where most streaming platforms are consumed on their respective continents. In the list of countries worldwide that determined the p</w:t>
      </w:r>
      <w:r w:rsidR="004E1C5C">
        <w:rPr>
          <w:rFonts w:ascii="Times New Roman" w:hAnsi="Times New Roman" w:cs="Times New Roman"/>
          <w:sz w:val="24"/>
          <w:szCs w:val="24"/>
          <w:lang w:val="en-US"/>
        </w:rPr>
        <w:t>opulation percentage</w:t>
      </w:r>
      <w:r w:rsidRPr="004B2D03">
        <w:rPr>
          <w:rFonts w:ascii="Times New Roman" w:hAnsi="Times New Roman" w:cs="Times New Roman"/>
          <w:sz w:val="24"/>
          <w:szCs w:val="24"/>
          <w:lang w:val="en-US"/>
        </w:rPr>
        <w:t xml:space="preserve"> with at least one streaming service at home in 2021, Spain was in 7th place with 57.67%</w:t>
      </w:r>
      <w:r w:rsidR="004E1C5C">
        <w:rPr>
          <w:rFonts w:ascii="Times New Roman" w:hAnsi="Times New Roman" w:cs="Times New Roman"/>
          <w:sz w:val="24"/>
          <w:szCs w:val="24"/>
          <w:lang w:val="en-US"/>
        </w:rPr>
        <w:t>,</w:t>
      </w:r>
      <w:r w:rsidRPr="004B2D03">
        <w:rPr>
          <w:rFonts w:ascii="Times New Roman" w:hAnsi="Times New Roman" w:cs="Times New Roman"/>
          <w:sz w:val="24"/>
          <w:szCs w:val="24"/>
          <w:lang w:val="en-US"/>
        </w:rPr>
        <w:t xml:space="preserve"> and Mexico in 10th place with 56.01%. Therefore, </w:t>
      </w:r>
      <w:r w:rsidR="004E1C5C">
        <w:rPr>
          <w:rFonts w:ascii="Times New Roman" w:hAnsi="Times New Roman" w:cs="Times New Roman"/>
          <w:sz w:val="24"/>
          <w:szCs w:val="24"/>
          <w:lang w:val="en-US"/>
        </w:rPr>
        <w:t>Spain and Mexico are</w:t>
      </w:r>
      <w:r w:rsidRPr="004B2D03">
        <w:rPr>
          <w:rFonts w:ascii="Times New Roman" w:hAnsi="Times New Roman" w:cs="Times New Roman"/>
          <w:sz w:val="24"/>
          <w:szCs w:val="24"/>
          <w:lang w:val="en-US"/>
        </w:rPr>
        <w:t xml:space="preserve"> among the top ten countries where most streaming is consumed worldwide, specifically, the only two Spanish-speaking countries in the top ten ranking</w:t>
      </w:r>
      <w:r w:rsidR="004E1C5C">
        <w:rPr>
          <w:rFonts w:ascii="Times New Roman" w:hAnsi="Times New Roman" w:cs="Times New Roman"/>
          <w:sz w:val="24"/>
          <w:szCs w:val="24"/>
          <w:lang w:val="en-US"/>
        </w:rPr>
        <w:t>s</w:t>
      </w:r>
      <w:r w:rsidRPr="004B2D03">
        <w:rPr>
          <w:rFonts w:ascii="Times New Roman" w:hAnsi="Times New Roman" w:cs="Times New Roman"/>
          <w:sz w:val="24"/>
          <w:szCs w:val="24"/>
          <w:lang w:val="en-US"/>
        </w:rPr>
        <w:t xml:space="preserve">. </w:t>
      </w:r>
    </w:p>
    <w:p w14:paraId="1C3977D2" w14:textId="77777777" w:rsidR="00844FB6" w:rsidRPr="004B2D03" w:rsidRDefault="00844FB6" w:rsidP="00E52516">
      <w:pPr>
        <w:tabs>
          <w:tab w:val="left" w:pos="1210"/>
        </w:tabs>
        <w:spacing w:after="0" w:line="240" w:lineRule="auto"/>
        <w:ind w:firstLine="709"/>
        <w:jc w:val="both"/>
        <w:rPr>
          <w:rFonts w:ascii="Times New Roman" w:hAnsi="Times New Roman" w:cs="Times New Roman"/>
          <w:sz w:val="24"/>
          <w:szCs w:val="24"/>
          <w:lang w:val="en-US"/>
        </w:rPr>
      </w:pPr>
      <w:r w:rsidRPr="004B2D03">
        <w:rPr>
          <w:rFonts w:ascii="Times New Roman" w:hAnsi="Times New Roman" w:cs="Times New Roman"/>
          <w:sz w:val="24"/>
          <w:szCs w:val="24"/>
          <w:lang w:val="en-US"/>
        </w:rPr>
        <w:t>In both countries, the most consumed platform is Netflix, being in Spain the most watched in 2021 with 33.8% of consumption (</w:t>
      </w:r>
      <w:proofErr w:type="spellStart"/>
      <w:r w:rsidRPr="004B2D03">
        <w:rPr>
          <w:rFonts w:ascii="Times New Roman" w:hAnsi="Times New Roman" w:cs="Times New Roman"/>
          <w:sz w:val="24"/>
          <w:szCs w:val="24"/>
          <w:lang w:val="en-US"/>
        </w:rPr>
        <w:t>Barlovento</w:t>
      </w:r>
      <w:proofErr w:type="spellEnd"/>
      <w:r w:rsidRPr="004B2D03">
        <w:rPr>
          <w:rFonts w:ascii="Times New Roman" w:hAnsi="Times New Roman" w:cs="Times New Roman"/>
          <w:sz w:val="24"/>
          <w:szCs w:val="24"/>
          <w:lang w:val="en-US"/>
        </w:rPr>
        <w:t>, 2021) and Mexico with 89% by 2020 (Chevalier Naranjo, 2020). In addition, Netflix is expected to continue leading the Mexico sector by 2026 (Statista Research Department, 2021).</w:t>
      </w:r>
    </w:p>
    <w:p w14:paraId="63B66A82" w14:textId="486BA46C" w:rsidR="00844FB6" w:rsidRPr="004B2D03" w:rsidRDefault="00844FB6" w:rsidP="00E52516">
      <w:pPr>
        <w:tabs>
          <w:tab w:val="left" w:pos="1210"/>
        </w:tabs>
        <w:spacing w:after="0" w:line="240" w:lineRule="auto"/>
        <w:ind w:firstLine="709"/>
        <w:jc w:val="both"/>
        <w:rPr>
          <w:rFonts w:ascii="Times New Roman" w:hAnsi="Times New Roman" w:cs="Times New Roman"/>
          <w:sz w:val="24"/>
          <w:szCs w:val="24"/>
          <w:lang w:val="en-US"/>
        </w:rPr>
      </w:pPr>
      <w:r w:rsidRPr="004B2D03">
        <w:rPr>
          <w:rFonts w:ascii="Times New Roman" w:hAnsi="Times New Roman" w:cs="Times New Roman"/>
          <w:sz w:val="24"/>
          <w:szCs w:val="24"/>
          <w:lang w:val="en-US"/>
        </w:rPr>
        <w:t>As for OTT consumption in Spain and Mexico by millennials and centennials viewers, the following characteristics can be summarized: On the one hand, in Spain, millennials and centennials exceed, in age groups ranging from 18 to 44 years old, 88% of the consumption of streaming platforms (</w:t>
      </w:r>
      <w:proofErr w:type="spellStart"/>
      <w:r w:rsidRPr="004B2D03">
        <w:rPr>
          <w:rFonts w:ascii="Times New Roman" w:hAnsi="Times New Roman" w:cs="Times New Roman"/>
          <w:sz w:val="24"/>
          <w:szCs w:val="24"/>
          <w:lang w:val="en-US"/>
        </w:rPr>
        <w:t>Barlovento</w:t>
      </w:r>
      <w:proofErr w:type="spellEnd"/>
      <w:r w:rsidRPr="004B2D03">
        <w:rPr>
          <w:rFonts w:ascii="Times New Roman" w:hAnsi="Times New Roman" w:cs="Times New Roman"/>
          <w:sz w:val="24"/>
          <w:szCs w:val="24"/>
          <w:lang w:val="en-US"/>
        </w:rPr>
        <w:t>, 2021). On the other hand, in Mexico, 53% of millennials seek entertainment as their primary content preference, 78% pay for Netflix as their leading OTT, 93% prefer movies, 88% series</w:t>
      </w:r>
      <w:r w:rsidR="0056684E">
        <w:rPr>
          <w:rFonts w:ascii="Times New Roman" w:hAnsi="Times New Roman" w:cs="Times New Roman"/>
          <w:sz w:val="24"/>
          <w:szCs w:val="24"/>
          <w:lang w:val="en-US"/>
        </w:rPr>
        <w:t>,</w:t>
      </w:r>
      <w:r w:rsidRPr="004B2D03">
        <w:rPr>
          <w:rFonts w:ascii="Times New Roman" w:hAnsi="Times New Roman" w:cs="Times New Roman"/>
          <w:sz w:val="24"/>
          <w:szCs w:val="24"/>
          <w:lang w:val="en-US"/>
        </w:rPr>
        <w:t xml:space="preserve"> and are the group that consumes the largest number of online video content (</w:t>
      </w:r>
      <w:proofErr w:type="spellStart"/>
      <w:r w:rsidRPr="004B2D03">
        <w:rPr>
          <w:rFonts w:ascii="Times New Roman" w:hAnsi="Times New Roman" w:cs="Times New Roman"/>
          <w:sz w:val="24"/>
          <w:szCs w:val="24"/>
          <w:lang w:val="en-US"/>
        </w:rPr>
        <w:t>Barlovento</w:t>
      </w:r>
      <w:proofErr w:type="spellEnd"/>
      <w:r w:rsidRPr="004B2D03">
        <w:rPr>
          <w:rFonts w:ascii="Times New Roman" w:hAnsi="Times New Roman" w:cs="Times New Roman"/>
          <w:sz w:val="24"/>
          <w:szCs w:val="24"/>
          <w:lang w:val="en-US"/>
        </w:rPr>
        <w:t xml:space="preserve">, 2021) (IAB, 2017). </w:t>
      </w:r>
    </w:p>
    <w:p w14:paraId="6820F868" w14:textId="648FA457" w:rsidR="00844FB6" w:rsidRPr="004B2D03" w:rsidRDefault="00844FB6" w:rsidP="00E52516">
      <w:pPr>
        <w:tabs>
          <w:tab w:val="left" w:pos="1210"/>
        </w:tabs>
        <w:spacing w:after="0" w:line="240" w:lineRule="auto"/>
        <w:ind w:firstLine="709"/>
        <w:jc w:val="both"/>
        <w:rPr>
          <w:rFonts w:ascii="Times New Roman" w:hAnsi="Times New Roman" w:cs="Times New Roman"/>
          <w:sz w:val="24"/>
          <w:szCs w:val="24"/>
          <w:lang w:val="en-US"/>
        </w:rPr>
      </w:pPr>
      <w:r w:rsidRPr="004B2D03">
        <w:rPr>
          <w:rFonts w:ascii="Times New Roman" w:hAnsi="Times New Roman" w:cs="Times New Roman"/>
          <w:sz w:val="24"/>
          <w:szCs w:val="24"/>
          <w:lang w:val="en-US"/>
        </w:rPr>
        <w:t>Simple random probability sampling was carried out, a method of selecting units drawn from a homogeneous population of size (n) so that, in each of the samples, they have the same opportunity to be chosen (Tamayo, 2001). Since the «target population» (mille</w:t>
      </w:r>
      <w:r w:rsidR="0056684E">
        <w:rPr>
          <w:rFonts w:ascii="Times New Roman" w:hAnsi="Times New Roman" w:cs="Times New Roman"/>
          <w:sz w:val="24"/>
          <w:szCs w:val="24"/>
          <w:lang w:val="en-US"/>
        </w:rPr>
        <w:t>n</w:t>
      </w:r>
      <w:r w:rsidRPr="004B2D03">
        <w:rPr>
          <w:rFonts w:ascii="Times New Roman" w:hAnsi="Times New Roman" w:cs="Times New Roman"/>
          <w:sz w:val="24"/>
          <w:szCs w:val="24"/>
          <w:lang w:val="en-US"/>
        </w:rPr>
        <w:t>nials and centennials) in both countries is greater than 100,000 people, the calculation formula for infinite populations will be used to determine the number of people surveyed (Aguilar-</w:t>
      </w:r>
      <w:proofErr w:type="spellStart"/>
      <w:r w:rsidRPr="004B2D03">
        <w:rPr>
          <w:rFonts w:ascii="Times New Roman" w:hAnsi="Times New Roman" w:cs="Times New Roman"/>
          <w:sz w:val="24"/>
          <w:szCs w:val="24"/>
          <w:lang w:val="en-US"/>
        </w:rPr>
        <w:t>Barojas</w:t>
      </w:r>
      <w:proofErr w:type="spellEnd"/>
      <w:r w:rsidRPr="004B2D03">
        <w:rPr>
          <w:rFonts w:ascii="Times New Roman" w:hAnsi="Times New Roman" w:cs="Times New Roman"/>
          <w:sz w:val="24"/>
          <w:szCs w:val="24"/>
          <w:lang w:val="en-US"/>
        </w:rPr>
        <w:t xml:space="preserve">, 2005). </w:t>
      </w:r>
    </w:p>
    <w:p w14:paraId="53E69F4C" w14:textId="03B4C2C8" w:rsidR="00844FB6" w:rsidRDefault="00844FB6" w:rsidP="00E52516">
      <w:pPr>
        <w:tabs>
          <w:tab w:val="left" w:pos="1210"/>
        </w:tabs>
        <w:spacing w:after="0" w:line="240" w:lineRule="auto"/>
        <w:ind w:firstLine="709"/>
        <w:jc w:val="both"/>
        <w:rPr>
          <w:rFonts w:ascii="Times New Roman" w:hAnsi="Times New Roman" w:cs="Times New Roman"/>
          <w:sz w:val="24"/>
          <w:szCs w:val="24"/>
          <w:lang w:val="en-US"/>
        </w:rPr>
      </w:pPr>
      <w:r w:rsidRPr="004B2D03">
        <w:rPr>
          <w:rFonts w:ascii="Times New Roman" w:hAnsi="Times New Roman" w:cs="Times New Roman"/>
          <w:sz w:val="24"/>
          <w:szCs w:val="24"/>
          <w:lang w:val="en-US"/>
        </w:rPr>
        <w:t>Taking into account a confidence margin of 95%, a margin of error of +/-5%</w:t>
      </w:r>
      <w:r w:rsidR="0056684E">
        <w:rPr>
          <w:rFonts w:ascii="Times New Roman" w:hAnsi="Times New Roman" w:cs="Times New Roman"/>
          <w:sz w:val="24"/>
          <w:szCs w:val="24"/>
          <w:lang w:val="en-US"/>
        </w:rPr>
        <w:t>,</w:t>
      </w:r>
      <w:r w:rsidRPr="004B2D03">
        <w:rPr>
          <w:rFonts w:ascii="Times New Roman" w:hAnsi="Times New Roman" w:cs="Times New Roman"/>
          <w:sz w:val="24"/>
          <w:szCs w:val="24"/>
          <w:lang w:val="en-US"/>
        </w:rPr>
        <w:t xml:space="preserve"> and the population figures of millennials and centennials in Spain, totaling 13,180,957 people (INE, 2021) and in Mexico, representing 46,200,000 individuals (</w:t>
      </w:r>
      <w:proofErr w:type="spellStart"/>
      <w:r w:rsidRPr="004B2D03">
        <w:rPr>
          <w:rFonts w:ascii="Times New Roman" w:hAnsi="Times New Roman" w:cs="Times New Roman"/>
          <w:sz w:val="24"/>
          <w:szCs w:val="24"/>
          <w:lang w:val="en-US"/>
        </w:rPr>
        <w:t>Inegi</w:t>
      </w:r>
      <w:proofErr w:type="spellEnd"/>
      <w:r w:rsidRPr="004B2D03">
        <w:rPr>
          <w:rFonts w:ascii="Times New Roman" w:hAnsi="Times New Roman" w:cs="Times New Roman"/>
          <w:sz w:val="24"/>
          <w:szCs w:val="24"/>
          <w:lang w:val="en-US"/>
        </w:rPr>
        <w:t xml:space="preserve">, 2020), a minimum sample of 345 people per region is needed in both cases. </w:t>
      </w:r>
    </w:p>
    <w:p w14:paraId="48A1277B" w14:textId="77777777" w:rsidR="00530D11" w:rsidRPr="004B2D03" w:rsidRDefault="00530D11" w:rsidP="00E52516">
      <w:pPr>
        <w:tabs>
          <w:tab w:val="left" w:pos="1210"/>
        </w:tabs>
        <w:spacing w:after="0" w:line="240" w:lineRule="auto"/>
        <w:ind w:firstLine="709"/>
        <w:jc w:val="both"/>
        <w:rPr>
          <w:rFonts w:ascii="Times New Roman" w:hAnsi="Times New Roman" w:cs="Times New Roman"/>
          <w:sz w:val="24"/>
          <w:szCs w:val="24"/>
          <w:lang w:val="en-US"/>
        </w:rPr>
      </w:pPr>
    </w:p>
    <w:p w14:paraId="5181212A" w14:textId="41AAE459" w:rsidR="00844FB6" w:rsidRPr="004B2D03" w:rsidRDefault="00530D11" w:rsidP="00E52516">
      <w:pPr>
        <w:tabs>
          <w:tab w:val="left" w:pos="1210"/>
        </w:tabs>
        <w:spacing w:after="0" w:line="240" w:lineRule="auto"/>
        <w:jc w:val="center"/>
        <w:rPr>
          <w:rFonts w:ascii="Times New Roman" w:hAnsi="Times New Roman" w:cs="Times New Roman"/>
          <w:lang w:val="en-US"/>
        </w:rPr>
      </w:pPr>
      <w:r>
        <w:rPr>
          <w:rFonts w:ascii="Times New Roman" w:hAnsi="Times New Roman" w:cs="Times New Roman"/>
          <w:b/>
          <w:bCs/>
          <w:lang w:val="en-US"/>
        </w:rPr>
        <w:t>Table 1</w:t>
      </w:r>
      <w:r w:rsidR="00844FB6" w:rsidRPr="004B2D03">
        <w:rPr>
          <w:rFonts w:ascii="Times New Roman" w:hAnsi="Times New Roman" w:cs="Times New Roman"/>
          <w:b/>
          <w:bCs/>
          <w:lang w:val="en-US"/>
        </w:rPr>
        <w:t>.</w:t>
      </w:r>
      <w:r w:rsidR="00844FB6" w:rsidRPr="004B2D03">
        <w:rPr>
          <w:rFonts w:ascii="Times New Roman" w:hAnsi="Times New Roman" w:cs="Times New Roman"/>
          <w:lang w:val="en-US"/>
        </w:rPr>
        <w:t xml:space="preserve"> </w:t>
      </w:r>
    </w:p>
    <w:tbl>
      <w:tblPr>
        <w:tblStyle w:val="Tablanormal1"/>
        <w:tblW w:w="0" w:type="auto"/>
        <w:jc w:val="center"/>
        <w:tblLook w:val="04A0" w:firstRow="1" w:lastRow="0" w:firstColumn="1" w:lastColumn="0" w:noHBand="0" w:noVBand="1"/>
      </w:tblPr>
      <w:tblGrid>
        <w:gridCol w:w="2263"/>
        <w:gridCol w:w="1855"/>
        <w:gridCol w:w="2183"/>
      </w:tblGrid>
      <w:tr w:rsidR="004B2D03" w:rsidRPr="004B2D03" w14:paraId="42BFA795" w14:textId="77777777" w:rsidTr="009A51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61E219C7" w14:textId="77777777" w:rsidR="00844FB6" w:rsidRPr="004B2D03" w:rsidRDefault="00844FB6" w:rsidP="00E52516">
            <w:pPr>
              <w:tabs>
                <w:tab w:val="left" w:pos="1210"/>
              </w:tabs>
              <w:jc w:val="center"/>
              <w:rPr>
                <w:rFonts w:ascii="Times New Roman" w:hAnsi="Times New Roman" w:cs="Times New Roman"/>
                <w:b w:val="0"/>
                <w:bCs w:val="0"/>
                <w:lang w:val="en-US"/>
              </w:rPr>
            </w:pPr>
            <w:r w:rsidRPr="004B2D03">
              <w:rPr>
                <w:rFonts w:ascii="Times New Roman" w:hAnsi="Times New Roman" w:cs="Times New Roman"/>
                <w:lang w:val="en-US"/>
              </w:rPr>
              <w:t>Generation</w:t>
            </w:r>
          </w:p>
        </w:tc>
        <w:tc>
          <w:tcPr>
            <w:tcW w:w="1855" w:type="dxa"/>
          </w:tcPr>
          <w:p w14:paraId="3A03D91C" w14:textId="77777777" w:rsidR="00844FB6" w:rsidRPr="004B2D03" w:rsidRDefault="00844FB6" w:rsidP="00E52516">
            <w:pPr>
              <w:tabs>
                <w:tab w:val="left" w:pos="12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B2D03">
              <w:rPr>
                <w:rFonts w:ascii="Times New Roman" w:hAnsi="Times New Roman" w:cs="Times New Roman"/>
                <w:lang w:val="en-US"/>
              </w:rPr>
              <w:t>Spain</w:t>
            </w:r>
          </w:p>
        </w:tc>
        <w:tc>
          <w:tcPr>
            <w:tcW w:w="2183" w:type="dxa"/>
          </w:tcPr>
          <w:p w14:paraId="40ACDDA4" w14:textId="77777777" w:rsidR="00844FB6" w:rsidRPr="004B2D03" w:rsidRDefault="00844FB6" w:rsidP="00E52516">
            <w:pPr>
              <w:tabs>
                <w:tab w:val="left" w:pos="121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US"/>
              </w:rPr>
            </w:pPr>
            <w:r w:rsidRPr="004B2D03">
              <w:rPr>
                <w:rFonts w:ascii="Times New Roman" w:hAnsi="Times New Roman" w:cs="Times New Roman"/>
                <w:lang w:val="en-US"/>
              </w:rPr>
              <w:t>Mexico</w:t>
            </w:r>
          </w:p>
        </w:tc>
      </w:tr>
      <w:tr w:rsidR="004B2D03" w:rsidRPr="004B2D03" w14:paraId="2BB6B5FE" w14:textId="77777777" w:rsidTr="009A51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4D8CD226" w14:textId="77777777" w:rsidR="00844FB6" w:rsidRPr="004B2D03" w:rsidRDefault="00844FB6" w:rsidP="00E52516">
            <w:pPr>
              <w:tabs>
                <w:tab w:val="left" w:pos="1210"/>
              </w:tabs>
              <w:jc w:val="center"/>
              <w:rPr>
                <w:rFonts w:ascii="Times New Roman" w:hAnsi="Times New Roman" w:cs="Times New Roman"/>
                <w:b w:val="0"/>
                <w:bCs w:val="0"/>
                <w:lang w:val="en-US"/>
              </w:rPr>
            </w:pPr>
            <w:r w:rsidRPr="004B2D03">
              <w:rPr>
                <w:rFonts w:ascii="Times New Roman" w:hAnsi="Times New Roman" w:cs="Times New Roman"/>
                <w:b w:val="0"/>
                <w:bCs w:val="0"/>
                <w:lang w:val="en-US"/>
              </w:rPr>
              <w:t xml:space="preserve">Male </w:t>
            </w:r>
            <w:proofErr w:type="spellStart"/>
            <w:r w:rsidRPr="004B2D03">
              <w:rPr>
                <w:rFonts w:ascii="Times New Roman" w:hAnsi="Times New Roman" w:cs="Times New Roman"/>
                <w:b w:val="0"/>
                <w:bCs w:val="0"/>
                <w:lang w:val="en-US"/>
              </w:rPr>
              <w:t>Millenials</w:t>
            </w:r>
            <w:proofErr w:type="spellEnd"/>
          </w:p>
        </w:tc>
        <w:tc>
          <w:tcPr>
            <w:tcW w:w="1855" w:type="dxa"/>
          </w:tcPr>
          <w:p w14:paraId="2E66DF89" w14:textId="77777777" w:rsidR="00844FB6" w:rsidRPr="004B2D03" w:rsidRDefault="00844FB6" w:rsidP="00E52516">
            <w:pPr>
              <w:tabs>
                <w:tab w:val="left" w:pos="12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B2D03">
              <w:rPr>
                <w:rFonts w:ascii="Times New Roman" w:hAnsi="Times New Roman" w:cs="Times New Roman"/>
                <w:lang w:val="en-US"/>
              </w:rPr>
              <w:t>160</w:t>
            </w:r>
          </w:p>
        </w:tc>
        <w:tc>
          <w:tcPr>
            <w:tcW w:w="2183" w:type="dxa"/>
          </w:tcPr>
          <w:p w14:paraId="3B9A5B8B" w14:textId="77777777" w:rsidR="00844FB6" w:rsidRPr="004B2D03" w:rsidRDefault="00844FB6" w:rsidP="00E52516">
            <w:pPr>
              <w:tabs>
                <w:tab w:val="left" w:pos="12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B2D03">
              <w:rPr>
                <w:rFonts w:ascii="Times New Roman" w:hAnsi="Times New Roman" w:cs="Times New Roman"/>
                <w:lang w:val="en-US"/>
              </w:rPr>
              <w:t>108</w:t>
            </w:r>
          </w:p>
        </w:tc>
      </w:tr>
      <w:tr w:rsidR="004B2D03" w:rsidRPr="004B2D03" w14:paraId="32E009C0" w14:textId="77777777" w:rsidTr="009A5158">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1B70AA97" w14:textId="77777777" w:rsidR="00844FB6" w:rsidRPr="004B2D03" w:rsidRDefault="00844FB6" w:rsidP="00E52516">
            <w:pPr>
              <w:tabs>
                <w:tab w:val="left" w:pos="1210"/>
              </w:tabs>
              <w:jc w:val="center"/>
              <w:rPr>
                <w:rFonts w:ascii="Times New Roman" w:hAnsi="Times New Roman" w:cs="Times New Roman"/>
                <w:b w:val="0"/>
                <w:bCs w:val="0"/>
                <w:lang w:val="en-US"/>
              </w:rPr>
            </w:pPr>
            <w:r w:rsidRPr="004B2D03">
              <w:rPr>
                <w:rFonts w:ascii="Times New Roman" w:hAnsi="Times New Roman" w:cs="Times New Roman"/>
                <w:b w:val="0"/>
                <w:bCs w:val="0"/>
                <w:lang w:val="en-US"/>
              </w:rPr>
              <w:t xml:space="preserve">Female </w:t>
            </w:r>
            <w:proofErr w:type="spellStart"/>
            <w:r w:rsidRPr="004B2D03">
              <w:rPr>
                <w:rFonts w:ascii="Times New Roman" w:hAnsi="Times New Roman" w:cs="Times New Roman"/>
                <w:b w:val="0"/>
                <w:bCs w:val="0"/>
                <w:lang w:val="en-US"/>
              </w:rPr>
              <w:t>Millenials</w:t>
            </w:r>
            <w:proofErr w:type="spellEnd"/>
          </w:p>
        </w:tc>
        <w:tc>
          <w:tcPr>
            <w:tcW w:w="1855" w:type="dxa"/>
          </w:tcPr>
          <w:p w14:paraId="4C4D2A1D" w14:textId="77777777" w:rsidR="00844FB6" w:rsidRPr="004B2D03" w:rsidRDefault="00844FB6" w:rsidP="00E52516">
            <w:pPr>
              <w:tabs>
                <w:tab w:val="left" w:pos="12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B2D03">
              <w:rPr>
                <w:rFonts w:ascii="Times New Roman" w:hAnsi="Times New Roman" w:cs="Times New Roman"/>
                <w:lang w:val="en-US"/>
              </w:rPr>
              <w:t>139</w:t>
            </w:r>
          </w:p>
        </w:tc>
        <w:tc>
          <w:tcPr>
            <w:tcW w:w="2183" w:type="dxa"/>
          </w:tcPr>
          <w:p w14:paraId="47556A69" w14:textId="77777777" w:rsidR="00844FB6" w:rsidRPr="004B2D03" w:rsidRDefault="00844FB6" w:rsidP="00E52516">
            <w:pPr>
              <w:tabs>
                <w:tab w:val="left" w:pos="12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B2D03">
              <w:rPr>
                <w:rFonts w:ascii="Times New Roman" w:hAnsi="Times New Roman" w:cs="Times New Roman"/>
                <w:lang w:val="en-US"/>
              </w:rPr>
              <w:t>172</w:t>
            </w:r>
          </w:p>
        </w:tc>
      </w:tr>
      <w:tr w:rsidR="004B2D03" w:rsidRPr="004B2D03" w14:paraId="050E6F54" w14:textId="77777777" w:rsidTr="009A51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7E2C8CA" w14:textId="77777777" w:rsidR="00844FB6" w:rsidRPr="004B2D03" w:rsidRDefault="00844FB6" w:rsidP="00E52516">
            <w:pPr>
              <w:tabs>
                <w:tab w:val="left" w:pos="1210"/>
              </w:tabs>
              <w:jc w:val="center"/>
              <w:rPr>
                <w:rFonts w:ascii="Times New Roman" w:hAnsi="Times New Roman" w:cs="Times New Roman"/>
                <w:b w:val="0"/>
                <w:bCs w:val="0"/>
                <w:lang w:val="en-US"/>
              </w:rPr>
            </w:pPr>
            <w:r w:rsidRPr="004B2D03">
              <w:rPr>
                <w:rFonts w:ascii="Times New Roman" w:hAnsi="Times New Roman" w:cs="Times New Roman"/>
                <w:lang w:val="en-US"/>
              </w:rPr>
              <w:t xml:space="preserve">Total </w:t>
            </w:r>
            <w:proofErr w:type="spellStart"/>
            <w:r w:rsidRPr="004B2D03">
              <w:rPr>
                <w:rFonts w:ascii="Times New Roman" w:hAnsi="Times New Roman" w:cs="Times New Roman"/>
                <w:lang w:val="en-US"/>
              </w:rPr>
              <w:t>Millenials</w:t>
            </w:r>
            <w:proofErr w:type="spellEnd"/>
          </w:p>
        </w:tc>
        <w:tc>
          <w:tcPr>
            <w:tcW w:w="1855" w:type="dxa"/>
          </w:tcPr>
          <w:p w14:paraId="323DD682" w14:textId="77777777" w:rsidR="00844FB6" w:rsidRPr="004B2D03" w:rsidRDefault="00844FB6" w:rsidP="00E52516">
            <w:pPr>
              <w:tabs>
                <w:tab w:val="left" w:pos="12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4B2D03">
              <w:rPr>
                <w:rFonts w:ascii="Times New Roman" w:hAnsi="Times New Roman" w:cs="Times New Roman"/>
                <w:b/>
                <w:bCs/>
                <w:lang w:val="en-US"/>
              </w:rPr>
              <w:t>299</w:t>
            </w:r>
          </w:p>
        </w:tc>
        <w:tc>
          <w:tcPr>
            <w:tcW w:w="2183" w:type="dxa"/>
          </w:tcPr>
          <w:p w14:paraId="095B0D00" w14:textId="77777777" w:rsidR="00844FB6" w:rsidRPr="004B2D03" w:rsidRDefault="00844FB6" w:rsidP="00E52516">
            <w:pPr>
              <w:tabs>
                <w:tab w:val="left" w:pos="12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4B2D03">
              <w:rPr>
                <w:rFonts w:ascii="Times New Roman" w:hAnsi="Times New Roman" w:cs="Times New Roman"/>
                <w:b/>
                <w:bCs/>
                <w:lang w:val="en-US"/>
              </w:rPr>
              <w:t>280</w:t>
            </w:r>
          </w:p>
        </w:tc>
      </w:tr>
      <w:tr w:rsidR="004B2D03" w:rsidRPr="004B2D03" w14:paraId="46DFEC52" w14:textId="77777777" w:rsidTr="009A5158">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15D19115" w14:textId="77777777" w:rsidR="00844FB6" w:rsidRPr="004B2D03" w:rsidRDefault="00844FB6" w:rsidP="00E52516">
            <w:pPr>
              <w:tabs>
                <w:tab w:val="left" w:pos="1210"/>
              </w:tabs>
              <w:jc w:val="center"/>
              <w:rPr>
                <w:rFonts w:ascii="Times New Roman" w:hAnsi="Times New Roman" w:cs="Times New Roman"/>
                <w:b w:val="0"/>
                <w:bCs w:val="0"/>
                <w:lang w:val="en-US"/>
              </w:rPr>
            </w:pPr>
            <w:r w:rsidRPr="004B2D03">
              <w:rPr>
                <w:rFonts w:ascii="Times New Roman" w:hAnsi="Times New Roman" w:cs="Times New Roman"/>
                <w:b w:val="0"/>
                <w:bCs w:val="0"/>
                <w:lang w:val="en-US"/>
              </w:rPr>
              <w:t>Male Centennials</w:t>
            </w:r>
          </w:p>
        </w:tc>
        <w:tc>
          <w:tcPr>
            <w:tcW w:w="1855" w:type="dxa"/>
          </w:tcPr>
          <w:p w14:paraId="23B78283" w14:textId="77777777" w:rsidR="00844FB6" w:rsidRPr="004B2D03" w:rsidRDefault="00844FB6" w:rsidP="00E52516">
            <w:pPr>
              <w:tabs>
                <w:tab w:val="left" w:pos="12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B2D03">
              <w:rPr>
                <w:rFonts w:ascii="Times New Roman" w:hAnsi="Times New Roman" w:cs="Times New Roman"/>
                <w:lang w:val="en-US"/>
              </w:rPr>
              <w:t>100</w:t>
            </w:r>
          </w:p>
        </w:tc>
        <w:tc>
          <w:tcPr>
            <w:tcW w:w="2183" w:type="dxa"/>
          </w:tcPr>
          <w:p w14:paraId="521691B0" w14:textId="77777777" w:rsidR="00844FB6" w:rsidRPr="004B2D03" w:rsidRDefault="00844FB6" w:rsidP="00E52516">
            <w:pPr>
              <w:tabs>
                <w:tab w:val="left" w:pos="12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4B2D03">
              <w:rPr>
                <w:rFonts w:ascii="Times New Roman" w:hAnsi="Times New Roman" w:cs="Times New Roman"/>
                <w:lang w:val="en-US"/>
              </w:rPr>
              <w:t>27</w:t>
            </w:r>
          </w:p>
        </w:tc>
      </w:tr>
      <w:tr w:rsidR="004B2D03" w:rsidRPr="004B2D03" w14:paraId="61D80977" w14:textId="77777777" w:rsidTr="009A51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1779E866" w14:textId="77777777" w:rsidR="00844FB6" w:rsidRPr="004B2D03" w:rsidRDefault="00844FB6" w:rsidP="00E52516">
            <w:pPr>
              <w:tabs>
                <w:tab w:val="left" w:pos="1210"/>
              </w:tabs>
              <w:jc w:val="center"/>
              <w:rPr>
                <w:rFonts w:ascii="Times New Roman" w:hAnsi="Times New Roman" w:cs="Times New Roman"/>
                <w:b w:val="0"/>
                <w:bCs w:val="0"/>
                <w:lang w:val="en-US"/>
              </w:rPr>
            </w:pPr>
            <w:r w:rsidRPr="004B2D03">
              <w:rPr>
                <w:rFonts w:ascii="Times New Roman" w:hAnsi="Times New Roman" w:cs="Times New Roman"/>
                <w:b w:val="0"/>
                <w:bCs w:val="0"/>
                <w:lang w:val="en-US"/>
              </w:rPr>
              <w:t>Female Centennials</w:t>
            </w:r>
          </w:p>
        </w:tc>
        <w:tc>
          <w:tcPr>
            <w:tcW w:w="1855" w:type="dxa"/>
          </w:tcPr>
          <w:p w14:paraId="3AD54608" w14:textId="77777777" w:rsidR="00844FB6" w:rsidRPr="004B2D03" w:rsidRDefault="00844FB6" w:rsidP="00E52516">
            <w:pPr>
              <w:tabs>
                <w:tab w:val="left" w:pos="12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B2D03">
              <w:rPr>
                <w:rFonts w:ascii="Times New Roman" w:hAnsi="Times New Roman" w:cs="Times New Roman"/>
                <w:lang w:val="en-US"/>
              </w:rPr>
              <w:t>252</w:t>
            </w:r>
          </w:p>
        </w:tc>
        <w:tc>
          <w:tcPr>
            <w:tcW w:w="2183" w:type="dxa"/>
          </w:tcPr>
          <w:p w14:paraId="22EC647E" w14:textId="77777777" w:rsidR="00844FB6" w:rsidRPr="004B2D03" w:rsidRDefault="00844FB6" w:rsidP="00E52516">
            <w:pPr>
              <w:tabs>
                <w:tab w:val="left" w:pos="12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4B2D03">
              <w:rPr>
                <w:rFonts w:ascii="Times New Roman" w:hAnsi="Times New Roman" w:cs="Times New Roman"/>
                <w:lang w:val="en-US"/>
              </w:rPr>
              <w:t>40</w:t>
            </w:r>
          </w:p>
        </w:tc>
      </w:tr>
      <w:tr w:rsidR="004B2D03" w:rsidRPr="004B2D03" w14:paraId="4A9C3C9E" w14:textId="77777777" w:rsidTr="009A5158">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37F01650" w14:textId="77777777" w:rsidR="00844FB6" w:rsidRPr="004B2D03" w:rsidRDefault="00844FB6" w:rsidP="00E52516">
            <w:pPr>
              <w:tabs>
                <w:tab w:val="left" w:pos="1210"/>
              </w:tabs>
              <w:jc w:val="center"/>
              <w:rPr>
                <w:rFonts w:ascii="Times New Roman" w:hAnsi="Times New Roman" w:cs="Times New Roman"/>
                <w:b w:val="0"/>
                <w:bCs w:val="0"/>
                <w:lang w:val="en-US"/>
              </w:rPr>
            </w:pPr>
            <w:r w:rsidRPr="004B2D03">
              <w:rPr>
                <w:rFonts w:ascii="Times New Roman" w:hAnsi="Times New Roman" w:cs="Times New Roman"/>
                <w:lang w:val="en-US"/>
              </w:rPr>
              <w:t>Total Centennials</w:t>
            </w:r>
          </w:p>
        </w:tc>
        <w:tc>
          <w:tcPr>
            <w:tcW w:w="1855" w:type="dxa"/>
          </w:tcPr>
          <w:p w14:paraId="1094CD1D" w14:textId="77777777" w:rsidR="00844FB6" w:rsidRPr="004B2D03" w:rsidRDefault="00844FB6" w:rsidP="00E52516">
            <w:pPr>
              <w:tabs>
                <w:tab w:val="left" w:pos="12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4B2D03">
              <w:rPr>
                <w:rFonts w:ascii="Times New Roman" w:hAnsi="Times New Roman" w:cs="Times New Roman"/>
                <w:b/>
                <w:bCs/>
                <w:lang w:val="en-US"/>
              </w:rPr>
              <w:t>352</w:t>
            </w:r>
          </w:p>
        </w:tc>
        <w:tc>
          <w:tcPr>
            <w:tcW w:w="2183" w:type="dxa"/>
          </w:tcPr>
          <w:p w14:paraId="378D810A" w14:textId="77777777" w:rsidR="00844FB6" w:rsidRPr="004B2D03" w:rsidRDefault="00844FB6" w:rsidP="00E52516">
            <w:pPr>
              <w:tabs>
                <w:tab w:val="left" w:pos="121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en-US"/>
              </w:rPr>
            </w:pPr>
            <w:r w:rsidRPr="004B2D03">
              <w:rPr>
                <w:rFonts w:ascii="Times New Roman" w:hAnsi="Times New Roman" w:cs="Times New Roman"/>
                <w:b/>
                <w:bCs/>
                <w:lang w:val="en-US"/>
              </w:rPr>
              <w:t>67</w:t>
            </w:r>
          </w:p>
        </w:tc>
      </w:tr>
      <w:tr w:rsidR="00DB00DC" w:rsidRPr="00DB00DC" w14:paraId="66EC72BD" w14:textId="77777777" w:rsidTr="009A51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66CE4706" w14:textId="77777777" w:rsidR="00844FB6" w:rsidRPr="004B2D03" w:rsidRDefault="00844FB6" w:rsidP="00E52516">
            <w:pPr>
              <w:tabs>
                <w:tab w:val="left" w:pos="1210"/>
              </w:tabs>
              <w:jc w:val="center"/>
              <w:rPr>
                <w:rFonts w:ascii="Times New Roman" w:hAnsi="Times New Roman" w:cs="Times New Roman"/>
                <w:b w:val="0"/>
                <w:bCs w:val="0"/>
                <w:lang w:val="en-US"/>
              </w:rPr>
            </w:pPr>
            <w:r w:rsidRPr="004B2D03">
              <w:rPr>
                <w:rFonts w:ascii="Times New Roman" w:hAnsi="Times New Roman" w:cs="Times New Roman"/>
                <w:lang w:val="en-US"/>
              </w:rPr>
              <w:t>Total both generations</w:t>
            </w:r>
          </w:p>
        </w:tc>
        <w:tc>
          <w:tcPr>
            <w:tcW w:w="1855" w:type="dxa"/>
          </w:tcPr>
          <w:p w14:paraId="128791EA" w14:textId="77777777" w:rsidR="00844FB6" w:rsidRPr="004B2D03" w:rsidRDefault="00844FB6" w:rsidP="00E52516">
            <w:pPr>
              <w:tabs>
                <w:tab w:val="left" w:pos="12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4B2D03">
              <w:rPr>
                <w:rFonts w:ascii="Times New Roman" w:hAnsi="Times New Roman" w:cs="Times New Roman"/>
                <w:b/>
                <w:bCs/>
                <w:lang w:val="en-US"/>
              </w:rPr>
              <w:t>651</w:t>
            </w:r>
          </w:p>
        </w:tc>
        <w:tc>
          <w:tcPr>
            <w:tcW w:w="2183" w:type="dxa"/>
          </w:tcPr>
          <w:p w14:paraId="75F58496" w14:textId="77777777" w:rsidR="00844FB6" w:rsidRPr="004B2D03" w:rsidRDefault="00844FB6" w:rsidP="00E52516">
            <w:pPr>
              <w:tabs>
                <w:tab w:val="left" w:pos="121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en-US"/>
              </w:rPr>
            </w:pPr>
            <w:r w:rsidRPr="004B2D03">
              <w:rPr>
                <w:rFonts w:ascii="Times New Roman" w:hAnsi="Times New Roman" w:cs="Times New Roman"/>
                <w:b/>
                <w:bCs/>
                <w:lang w:val="en-US"/>
              </w:rPr>
              <w:t>347</w:t>
            </w:r>
          </w:p>
        </w:tc>
      </w:tr>
    </w:tbl>
    <w:p w14:paraId="68812DE9" w14:textId="77777777" w:rsidR="00530D11" w:rsidRPr="004B2D03" w:rsidRDefault="00530D11" w:rsidP="00530D11">
      <w:pPr>
        <w:tabs>
          <w:tab w:val="left" w:pos="1210"/>
        </w:tabs>
        <w:spacing w:after="0" w:line="240" w:lineRule="auto"/>
        <w:jc w:val="center"/>
        <w:rPr>
          <w:rFonts w:ascii="Times New Roman" w:hAnsi="Times New Roman" w:cs="Times New Roman"/>
          <w:lang w:val="en-US"/>
        </w:rPr>
      </w:pPr>
      <w:r w:rsidRPr="004B2D03">
        <w:rPr>
          <w:rFonts w:ascii="Times New Roman" w:hAnsi="Times New Roman" w:cs="Times New Roman"/>
          <w:lang w:val="en-US"/>
        </w:rPr>
        <w:t>Sample in Spain and Mexico</w:t>
      </w:r>
    </w:p>
    <w:p w14:paraId="17FAAD6E" w14:textId="697475B1" w:rsidR="00844FB6" w:rsidRDefault="00844FB6" w:rsidP="00E52516">
      <w:pPr>
        <w:tabs>
          <w:tab w:val="left" w:pos="1210"/>
        </w:tabs>
        <w:spacing w:after="0" w:line="240" w:lineRule="auto"/>
        <w:jc w:val="both"/>
        <w:rPr>
          <w:rFonts w:ascii="Times New Roman" w:hAnsi="Times New Roman" w:cs="Times New Roman"/>
          <w:color w:val="FF0000"/>
          <w:sz w:val="24"/>
          <w:szCs w:val="24"/>
          <w:lang w:val="en-US"/>
        </w:rPr>
      </w:pPr>
    </w:p>
    <w:p w14:paraId="33D4099A" w14:textId="77777777" w:rsidR="00530D11" w:rsidRPr="00DB00DC" w:rsidRDefault="00530D11" w:rsidP="00E52516">
      <w:pPr>
        <w:tabs>
          <w:tab w:val="left" w:pos="1210"/>
        </w:tabs>
        <w:spacing w:after="0" w:line="240" w:lineRule="auto"/>
        <w:jc w:val="both"/>
        <w:rPr>
          <w:rFonts w:ascii="Times New Roman" w:hAnsi="Times New Roman" w:cs="Times New Roman"/>
          <w:color w:val="FF0000"/>
          <w:sz w:val="24"/>
          <w:szCs w:val="24"/>
          <w:lang w:val="en-US"/>
        </w:rPr>
      </w:pPr>
    </w:p>
    <w:p w14:paraId="06DC169A" w14:textId="27DC83D6" w:rsidR="00844FB6" w:rsidRDefault="00530D11" w:rsidP="00E52516">
      <w:pPr>
        <w:tabs>
          <w:tab w:val="left" w:pos="1210"/>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As seen in Table 1</w:t>
      </w:r>
      <w:r w:rsidR="00844FB6" w:rsidRPr="004B2D03">
        <w:rPr>
          <w:rFonts w:ascii="Times New Roman" w:hAnsi="Times New Roman" w:cs="Times New Roman"/>
          <w:sz w:val="24"/>
          <w:szCs w:val="24"/>
          <w:lang w:val="en-US"/>
        </w:rPr>
        <w:t>, the effective sample of the present study will be 998 people, 347 individuals from Mexico and 651 from Spain, with an age range between 18 and 41 years. In addition, since this is a random selection probability sample, all the elements have the same probability of being chosen, being the individuals who will be part of the sample selected at random through random numbers (</w:t>
      </w:r>
      <w:proofErr w:type="spellStart"/>
      <w:r w:rsidR="00844FB6" w:rsidRPr="004B2D03">
        <w:rPr>
          <w:rFonts w:ascii="Times New Roman" w:hAnsi="Times New Roman" w:cs="Times New Roman"/>
          <w:sz w:val="24"/>
          <w:szCs w:val="24"/>
          <w:lang w:val="en-US"/>
        </w:rPr>
        <w:t>Casal</w:t>
      </w:r>
      <w:proofErr w:type="spellEnd"/>
      <w:r w:rsidR="00844FB6" w:rsidRPr="004B2D03">
        <w:rPr>
          <w:rFonts w:ascii="Times New Roman" w:hAnsi="Times New Roman" w:cs="Times New Roman"/>
          <w:sz w:val="24"/>
          <w:szCs w:val="24"/>
          <w:lang w:val="en-US"/>
        </w:rPr>
        <w:t xml:space="preserve"> &amp; Mateu, 2003).</w:t>
      </w:r>
    </w:p>
    <w:p w14:paraId="0C8D9E44" w14:textId="77777777" w:rsidR="00FF01F1" w:rsidRPr="004B2D03" w:rsidRDefault="00FF01F1" w:rsidP="00E52516">
      <w:pPr>
        <w:tabs>
          <w:tab w:val="left" w:pos="1210"/>
        </w:tabs>
        <w:spacing w:after="0" w:line="240" w:lineRule="auto"/>
        <w:ind w:firstLine="709"/>
        <w:jc w:val="both"/>
        <w:rPr>
          <w:rFonts w:ascii="Times New Roman" w:hAnsi="Times New Roman" w:cs="Times New Roman"/>
          <w:sz w:val="24"/>
          <w:szCs w:val="24"/>
          <w:lang w:val="en-US"/>
        </w:rPr>
      </w:pPr>
    </w:p>
    <w:p w14:paraId="445BC9EB" w14:textId="55EB0532" w:rsidR="00844FB6" w:rsidRPr="00844FB6" w:rsidRDefault="00844FB6" w:rsidP="00E52516">
      <w:pPr>
        <w:pStyle w:val="Prrafodelista"/>
        <w:numPr>
          <w:ilvl w:val="0"/>
          <w:numId w:val="4"/>
        </w:numPr>
        <w:tabs>
          <w:tab w:val="left" w:pos="1210"/>
        </w:tabs>
        <w:spacing w:after="0" w:line="240" w:lineRule="auto"/>
        <w:jc w:val="both"/>
        <w:rPr>
          <w:rFonts w:ascii="Times New Roman" w:hAnsi="Times New Roman" w:cs="Times New Roman"/>
          <w:b/>
          <w:sz w:val="24"/>
          <w:szCs w:val="24"/>
          <w:lang w:val="en-US"/>
        </w:rPr>
      </w:pPr>
      <w:r w:rsidRPr="00844FB6">
        <w:rPr>
          <w:rFonts w:ascii="Times New Roman" w:hAnsi="Times New Roman" w:cs="Times New Roman"/>
          <w:b/>
          <w:sz w:val="24"/>
          <w:szCs w:val="24"/>
          <w:lang w:val="en-US"/>
        </w:rPr>
        <w:t>Results.</w:t>
      </w:r>
    </w:p>
    <w:p w14:paraId="3CB71D8D" w14:textId="77777777" w:rsidR="00711C16" w:rsidRPr="00A05F85" w:rsidRDefault="00844FB6" w:rsidP="00E52516">
      <w:pPr>
        <w:pStyle w:val="Prrafodelista"/>
        <w:numPr>
          <w:ilvl w:val="1"/>
          <w:numId w:val="7"/>
        </w:numPr>
        <w:tabs>
          <w:tab w:val="left" w:pos="1210"/>
        </w:tabs>
        <w:spacing w:after="0" w:line="240" w:lineRule="auto"/>
        <w:jc w:val="both"/>
        <w:rPr>
          <w:rFonts w:ascii="Times New Roman" w:hAnsi="Times New Roman" w:cs="Times New Roman"/>
          <w:bCs/>
          <w:i/>
          <w:iCs/>
          <w:sz w:val="24"/>
          <w:szCs w:val="24"/>
          <w:lang w:val="en-US"/>
        </w:rPr>
      </w:pPr>
      <w:r w:rsidRPr="00A05F85">
        <w:rPr>
          <w:rFonts w:ascii="Times New Roman" w:hAnsi="Times New Roman" w:cs="Times New Roman"/>
          <w:i/>
          <w:iCs/>
          <w:sz w:val="24"/>
          <w:szCs w:val="24"/>
          <w:lang w:val="en-US"/>
        </w:rPr>
        <w:t xml:space="preserve"> </w:t>
      </w:r>
      <w:r w:rsidR="00711C16" w:rsidRPr="00A05F85">
        <w:rPr>
          <w:rFonts w:ascii="Times New Roman" w:hAnsi="Times New Roman" w:cs="Times New Roman"/>
          <w:bCs/>
          <w:i/>
          <w:iCs/>
          <w:sz w:val="24"/>
          <w:szCs w:val="24"/>
          <w:lang w:val="en-US"/>
        </w:rPr>
        <w:t>The spiral of silence in Spanish and Mexican audiences</w:t>
      </w:r>
    </w:p>
    <w:p w14:paraId="02B81C1D" w14:textId="58248288" w:rsidR="00B55DEF" w:rsidRPr="00F139F2" w:rsidRDefault="00F139F2" w:rsidP="00E52516">
      <w:pPr>
        <w:tabs>
          <w:tab w:val="left" w:pos="1210"/>
        </w:tabs>
        <w:spacing w:after="0" w:line="240" w:lineRule="auto"/>
        <w:jc w:val="both"/>
        <w:rPr>
          <w:rFonts w:ascii="Times New Roman" w:hAnsi="Times New Roman" w:cs="Times New Roman"/>
          <w:bCs/>
          <w:sz w:val="24"/>
          <w:szCs w:val="24"/>
          <w:lang w:val="en-US"/>
        </w:rPr>
      </w:pPr>
      <w:r w:rsidRPr="00F139F2">
        <w:rPr>
          <w:rFonts w:ascii="Times New Roman" w:hAnsi="Times New Roman" w:cs="Times New Roman"/>
          <w:bCs/>
          <w:sz w:val="24"/>
          <w:szCs w:val="24"/>
          <w:lang w:val="en-US"/>
        </w:rPr>
        <w:t>The issue explored in the present section is to determine whether streaming consumers in Spain and Mexico, specifying their differences as millennials and centennials, think that film and TV series producers pay attention to the social environment in society to detect which controversial topics should be dealt with and which should be silenced in their narratives</w:t>
      </w:r>
      <w:r w:rsidR="00B55DEF" w:rsidRPr="00F139F2">
        <w:rPr>
          <w:rFonts w:ascii="Times New Roman" w:hAnsi="Times New Roman" w:cs="Times New Roman"/>
          <w:bCs/>
          <w:sz w:val="24"/>
          <w:szCs w:val="24"/>
          <w:lang w:val="en-US"/>
        </w:rPr>
        <w:t>.</w:t>
      </w:r>
    </w:p>
    <w:p w14:paraId="6C1B42E0" w14:textId="24C6D219" w:rsidR="00B55DEF" w:rsidRPr="00DD3368" w:rsidRDefault="00DD3368" w:rsidP="00E52516">
      <w:pPr>
        <w:tabs>
          <w:tab w:val="left" w:pos="1210"/>
        </w:tabs>
        <w:spacing w:after="0" w:line="240" w:lineRule="auto"/>
        <w:ind w:firstLine="720"/>
        <w:jc w:val="both"/>
        <w:rPr>
          <w:rFonts w:ascii="Times New Roman" w:hAnsi="Times New Roman" w:cs="Times New Roman"/>
          <w:bCs/>
          <w:sz w:val="24"/>
          <w:szCs w:val="24"/>
          <w:lang w:val="en-US"/>
        </w:rPr>
      </w:pPr>
      <w:r w:rsidRPr="00DD3368">
        <w:rPr>
          <w:rFonts w:ascii="Times New Roman" w:hAnsi="Times New Roman" w:cs="Times New Roman"/>
          <w:bCs/>
          <w:sz w:val="24"/>
          <w:szCs w:val="24"/>
          <w:lang w:val="en-US"/>
        </w:rPr>
        <w:t xml:space="preserve">As </w:t>
      </w:r>
      <w:r w:rsidR="00FF01F1">
        <w:rPr>
          <w:rFonts w:ascii="Times New Roman" w:hAnsi="Times New Roman" w:cs="Times New Roman"/>
          <w:bCs/>
          <w:sz w:val="24"/>
          <w:szCs w:val="24"/>
          <w:lang w:val="en-US"/>
        </w:rPr>
        <w:t>show</w:t>
      </w:r>
      <w:r w:rsidRPr="00DD3368">
        <w:rPr>
          <w:rFonts w:ascii="Times New Roman" w:hAnsi="Times New Roman" w:cs="Times New Roman"/>
          <w:bCs/>
          <w:sz w:val="24"/>
          <w:szCs w:val="24"/>
          <w:lang w:val="en-US"/>
        </w:rPr>
        <w:t xml:space="preserve">n in Figure 1, there is a clear majority in favor of this statement among centennials (52.50% agree and 19.80% strongly agree), with relatively insignificant numbers of centennials who disagree. On the other hand, </w:t>
      </w:r>
      <w:r w:rsidR="00837A4B">
        <w:rPr>
          <w:rFonts w:ascii="Times New Roman" w:hAnsi="Times New Roman" w:cs="Times New Roman"/>
          <w:bCs/>
          <w:sz w:val="24"/>
          <w:szCs w:val="24"/>
          <w:lang w:val="en-US"/>
        </w:rPr>
        <w:t>despite showing a higher degree of agreement with the statement, millennials</w:t>
      </w:r>
      <w:r w:rsidRPr="00DD3368">
        <w:rPr>
          <w:rFonts w:ascii="Times New Roman" w:hAnsi="Times New Roman" w:cs="Times New Roman"/>
          <w:bCs/>
          <w:sz w:val="24"/>
          <w:szCs w:val="24"/>
          <w:lang w:val="en-US"/>
        </w:rPr>
        <w:t xml:space="preserve"> find a high level of indecision (29.70% of respondents), with 32.29% agreeing and 24.17% strongly agreeing</w:t>
      </w:r>
      <w:r w:rsidR="00B55DEF" w:rsidRPr="00DD3368">
        <w:rPr>
          <w:rFonts w:ascii="Times New Roman" w:hAnsi="Times New Roman" w:cs="Times New Roman"/>
          <w:bCs/>
          <w:sz w:val="24"/>
          <w:szCs w:val="24"/>
          <w:lang w:val="en-US"/>
        </w:rPr>
        <w:t xml:space="preserve">. </w:t>
      </w:r>
      <w:r w:rsidRPr="00DD3368">
        <w:rPr>
          <w:rFonts w:ascii="Times New Roman" w:hAnsi="Times New Roman" w:cs="Times New Roman"/>
          <w:bCs/>
          <w:sz w:val="24"/>
          <w:szCs w:val="24"/>
          <w:lang w:val="en-US"/>
        </w:rPr>
        <w:t xml:space="preserve">In summary, centennials in Spain and Mexico are very aware that production companies analyze the social environment and the climate of opinion in order to make a thematic sieve to decide what should be exposed and what should be silenced in the plots while, on the other hand, millennials in Spain and Mexico, despite </w:t>
      </w:r>
      <w:r w:rsidR="00837A4B">
        <w:rPr>
          <w:rFonts w:ascii="Times New Roman" w:hAnsi="Times New Roman" w:cs="Times New Roman"/>
          <w:bCs/>
          <w:sz w:val="24"/>
          <w:szCs w:val="24"/>
          <w:lang w:val="en-US"/>
        </w:rPr>
        <w:t>mainly being</w:t>
      </w:r>
      <w:r w:rsidRPr="00DD3368">
        <w:rPr>
          <w:rFonts w:ascii="Times New Roman" w:hAnsi="Times New Roman" w:cs="Times New Roman"/>
          <w:bCs/>
          <w:sz w:val="24"/>
          <w:szCs w:val="24"/>
          <w:lang w:val="en-US"/>
        </w:rPr>
        <w:t xml:space="preserve"> in favor of the statement, find a high level of indecision when answering the question</w:t>
      </w:r>
      <w:r>
        <w:rPr>
          <w:rFonts w:ascii="Times New Roman" w:hAnsi="Times New Roman" w:cs="Times New Roman"/>
          <w:bCs/>
          <w:sz w:val="24"/>
          <w:szCs w:val="24"/>
          <w:lang w:val="en-US"/>
        </w:rPr>
        <w:t xml:space="preserve">: </w:t>
      </w:r>
      <w:r w:rsidRPr="00DD3368">
        <w:rPr>
          <w:rFonts w:ascii="Times New Roman" w:hAnsi="Times New Roman" w:cs="Times New Roman"/>
          <w:bCs/>
          <w:sz w:val="24"/>
          <w:szCs w:val="24"/>
          <w:lang w:val="en-US"/>
        </w:rPr>
        <w:t>What should be exposed and what should be silenced in the plot?</w:t>
      </w:r>
    </w:p>
    <w:p w14:paraId="6CE16A02" w14:textId="5FA1CFAD" w:rsidR="00B55DEF" w:rsidRPr="00EE6889" w:rsidRDefault="00BE0210" w:rsidP="00E52516">
      <w:pPr>
        <w:spacing w:after="0" w:line="240" w:lineRule="auto"/>
        <w:jc w:val="both"/>
        <w:rPr>
          <w:rFonts w:ascii="Times New Roman" w:hAnsi="Times New Roman" w:cs="Times New Roman"/>
          <w:b/>
          <w:bCs/>
          <w:sz w:val="24"/>
          <w:szCs w:val="24"/>
        </w:rPr>
      </w:pPr>
      <w:r w:rsidRPr="00BE0210">
        <w:rPr>
          <w:rFonts w:ascii="Times New Roman" w:hAnsi="Times New Roman" w:cs="Times New Roman"/>
          <w:noProof/>
          <w:sz w:val="24"/>
          <w:szCs w:val="24"/>
          <w:lang w:eastAsia="es-ES"/>
        </w:rPr>
        <w:drawing>
          <wp:inline distT="0" distB="0" distL="0" distR="0" wp14:anchorId="716808CA" wp14:editId="4CB1E4C2">
            <wp:extent cx="5400040" cy="3440348"/>
            <wp:effectExtent l="0" t="0" r="0" b="8255"/>
            <wp:docPr id="4" name="Imagen 4" descr="C:\Users\carlo\OneDrive\Escritorio\ARTÍCULOS Y CAPÍTULOS DE LIBROS\ARTÍCULOS EN ESPERA\ARTÍCULOS POSTESIS\6. ESPIRAL DEL SILENCIO, EFECTO TERCERA PERSONA Y ARRASTRE\GRÁFICAS\5. ESPIRAL DEL SILENCIO\VD9-ESPIRAL DEL SILENCIO (ING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OneDrive\Escritorio\ARTÍCULOS Y CAPÍTULOS DE LIBROS\ARTÍCULOS EN ESPERA\ARTÍCULOS POSTESIS\6. ESPIRAL DEL SILENCIO, EFECTO TERCERA PERSONA Y ARRASTRE\GRÁFICAS\5. ESPIRAL DEL SILENCIO\VD9-ESPIRAL DEL SILENCIO (INGLE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440348"/>
                    </a:xfrm>
                    <a:prstGeom prst="rect">
                      <a:avLst/>
                    </a:prstGeom>
                    <a:noFill/>
                    <a:ln>
                      <a:noFill/>
                    </a:ln>
                  </pic:spPr>
                </pic:pic>
              </a:graphicData>
            </a:graphic>
          </wp:inline>
        </w:drawing>
      </w:r>
    </w:p>
    <w:p w14:paraId="1EACCF61" w14:textId="17435425" w:rsidR="00B55DEF" w:rsidRPr="00817CBF" w:rsidRDefault="00F139F2" w:rsidP="00E52516">
      <w:pPr>
        <w:spacing w:line="240" w:lineRule="auto"/>
        <w:jc w:val="center"/>
        <w:rPr>
          <w:rFonts w:ascii="Times New Roman" w:hAnsi="Times New Roman" w:cs="Times New Roman"/>
          <w:bCs/>
          <w:sz w:val="20"/>
          <w:szCs w:val="20"/>
          <w:lang w:val="en-US"/>
        </w:rPr>
      </w:pPr>
      <w:r w:rsidRPr="00817CBF">
        <w:rPr>
          <w:rFonts w:ascii="Times New Roman" w:hAnsi="Times New Roman" w:cs="Times New Roman"/>
          <w:bCs/>
          <w:sz w:val="20"/>
          <w:szCs w:val="20"/>
          <w:lang w:val="en-US"/>
        </w:rPr>
        <w:t>Figure</w:t>
      </w:r>
      <w:r w:rsidR="00B55DEF" w:rsidRPr="00817CBF">
        <w:rPr>
          <w:rFonts w:ascii="Times New Roman" w:hAnsi="Times New Roman" w:cs="Times New Roman"/>
          <w:bCs/>
          <w:sz w:val="20"/>
          <w:szCs w:val="20"/>
          <w:lang w:val="en-US"/>
        </w:rPr>
        <w:t xml:space="preserve"> 1:</w:t>
      </w:r>
      <w:r w:rsidR="00B55DEF" w:rsidRPr="00817CBF">
        <w:rPr>
          <w:rFonts w:ascii="Times New Roman" w:hAnsi="Times New Roman" w:cs="Times New Roman"/>
          <w:color w:val="000000" w:themeColor="text1"/>
          <w:sz w:val="20"/>
          <w:szCs w:val="20"/>
          <w:lang w:val="en-US"/>
        </w:rPr>
        <w:t xml:space="preserve"> </w:t>
      </w:r>
      <w:r w:rsidR="00817CBF" w:rsidRPr="00817CBF">
        <w:rPr>
          <w:rFonts w:ascii="Times New Roman" w:hAnsi="Times New Roman" w:cs="Times New Roman"/>
          <w:color w:val="000000" w:themeColor="text1"/>
          <w:sz w:val="20"/>
          <w:szCs w:val="20"/>
          <w:lang w:val="en-US"/>
        </w:rPr>
        <w:t>Film and television production companies pay attention to the social atmosphere in society to detect which controversial topics should be dealt with and which should be silenced in their narratives.</w:t>
      </w:r>
    </w:p>
    <w:p w14:paraId="669C916E" w14:textId="2386832E" w:rsidR="00B55DEF" w:rsidRPr="00FE6999" w:rsidRDefault="00F84C9E" w:rsidP="00E52516">
      <w:pPr>
        <w:tabs>
          <w:tab w:val="left" w:pos="1210"/>
        </w:tabs>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No significant differences were found according to the gender of the participants. In Spain, there is a higher level of agreement (M=3.79; SD=0.980) than in Mexico (M=3.54; SD=1.070), [</w:t>
      </w:r>
      <w:proofErr w:type="gramStart"/>
      <w:r>
        <w:rPr>
          <w:rFonts w:ascii="Times New Roman" w:hAnsi="Times New Roman" w:cs="Times New Roman"/>
          <w:bCs/>
          <w:sz w:val="24"/>
          <w:szCs w:val="24"/>
          <w:lang w:val="en-US"/>
        </w:rPr>
        <w:t>t(</w:t>
      </w:r>
      <w:proofErr w:type="gramEnd"/>
      <w:r>
        <w:rPr>
          <w:rFonts w:ascii="Times New Roman" w:hAnsi="Times New Roman" w:cs="Times New Roman"/>
          <w:bCs/>
          <w:sz w:val="24"/>
          <w:szCs w:val="24"/>
          <w:lang w:val="en-US"/>
        </w:rPr>
        <w:t>653.303)=3.713, p&lt;0.01] around the affirmation of this statement. Similarly, significant differences have been found as a function of age [</w:t>
      </w:r>
      <w:proofErr w:type="gramStart"/>
      <w:r>
        <w:rPr>
          <w:rFonts w:ascii="Times New Roman" w:hAnsi="Times New Roman" w:cs="Times New Roman"/>
          <w:bCs/>
          <w:sz w:val="24"/>
          <w:szCs w:val="24"/>
          <w:lang w:val="en-US"/>
        </w:rPr>
        <w:t>F(</w:t>
      </w:r>
      <w:proofErr w:type="gramEnd"/>
      <w:r>
        <w:rPr>
          <w:rFonts w:ascii="Times New Roman" w:hAnsi="Times New Roman" w:cs="Times New Roman"/>
          <w:bCs/>
          <w:sz w:val="24"/>
          <w:szCs w:val="24"/>
          <w:lang w:val="en-US"/>
        </w:rPr>
        <w:t>3, 511.803)=7.099, p&lt;0.01], being more significant among the youngest (M=3.93; SD=0.849) than among the oldest (M=3.61; SD=1.186), with centennials showing overwhelmingly greater agreement compared to millennial</w:t>
      </w:r>
      <w:r w:rsidR="00FE6999" w:rsidRPr="00FE6999">
        <w:rPr>
          <w:rFonts w:ascii="Times New Roman" w:hAnsi="Times New Roman" w:cs="Times New Roman"/>
          <w:bCs/>
          <w:sz w:val="24"/>
          <w:szCs w:val="24"/>
          <w:lang w:val="en-US"/>
        </w:rPr>
        <w:t>s</w:t>
      </w:r>
      <w:r w:rsidR="00B55DEF" w:rsidRPr="00FE6999">
        <w:rPr>
          <w:rFonts w:ascii="Times New Roman" w:hAnsi="Times New Roman" w:cs="Times New Roman"/>
          <w:bCs/>
          <w:sz w:val="24"/>
          <w:szCs w:val="24"/>
          <w:lang w:val="en-US"/>
        </w:rPr>
        <w:t xml:space="preserve">. </w:t>
      </w:r>
    </w:p>
    <w:p w14:paraId="1F8416F5" w14:textId="3BAEF271" w:rsidR="00B55DEF" w:rsidRPr="00634EC9" w:rsidRDefault="00F84C9E" w:rsidP="00E52516">
      <w:pPr>
        <w:tabs>
          <w:tab w:val="left" w:pos="1210"/>
        </w:tabs>
        <w:spacing w:after="0" w:line="24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A significant and positive correlation [</w:t>
      </w:r>
      <w:proofErr w:type="gramStart"/>
      <w:r>
        <w:rPr>
          <w:rFonts w:ascii="Times New Roman" w:hAnsi="Times New Roman" w:cs="Times New Roman"/>
          <w:bCs/>
          <w:sz w:val="24"/>
          <w:szCs w:val="24"/>
          <w:lang w:val="en-US"/>
        </w:rPr>
        <w:t>R(</w:t>
      </w:r>
      <w:proofErr w:type="gramEnd"/>
      <w:r>
        <w:rPr>
          <w:rFonts w:ascii="Times New Roman" w:hAnsi="Times New Roman" w:cs="Times New Roman"/>
          <w:bCs/>
          <w:sz w:val="24"/>
          <w:szCs w:val="24"/>
          <w:lang w:val="en-US"/>
        </w:rPr>
        <w:t>1000)=0.159, p&lt;0.001] was found between the ideological spectrum and the agreement with the statement of this item, with more agreement with the statement in people located more to the right of the ideological spectrum. On the other hand, there is a significant and negative correlation [</w:t>
      </w:r>
      <w:proofErr w:type="gramStart"/>
      <w:r>
        <w:rPr>
          <w:rFonts w:ascii="Times New Roman" w:hAnsi="Times New Roman" w:cs="Times New Roman"/>
          <w:bCs/>
          <w:sz w:val="24"/>
          <w:szCs w:val="24"/>
          <w:lang w:val="en-US"/>
        </w:rPr>
        <w:t>R(</w:t>
      </w:r>
      <w:proofErr w:type="gramEnd"/>
      <w:r>
        <w:rPr>
          <w:rFonts w:ascii="Times New Roman" w:hAnsi="Times New Roman" w:cs="Times New Roman"/>
          <w:bCs/>
          <w:sz w:val="24"/>
          <w:szCs w:val="24"/>
          <w:lang w:val="en-US"/>
        </w:rPr>
        <w:t xml:space="preserve">1000)=-0.077, p&lt;0.05] between educational level and agreement with the statement. That is, there is </w:t>
      </w:r>
      <w:r w:rsidR="00C320DC">
        <w:rPr>
          <w:rFonts w:ascii="Times New Roman" w:hAnsi="Times New Roman" w:cs="Times New Roman"/>
          <w:bCs/>
          <w:sz w:val="24"/>
          <w:szCs w:val="24"/>
          <w:lang w:val="en-US"/>
        </w:rPr>
        <w:t xml:space="preserve">a </w:t>
      </w:r>
      <w:r>
        <w:rPr>
          <w:rFonts w:ascii="Times New Roman" w:hAnsi="Times New Roman" w:cs="Times New Roman"/>
          <w:bCs/>
          <w:sz w:val="24"/>
          <w:szCs w:val="24"/>
          <w:lang w:val="en-US"/>
        </w:rPr>
        <w:t>greater agreement with the lower educational level</w:t>
      </w:r>
      <w:r w:rsidR="00B55DEF" w:rsidRPr="00634EC9">
        <w:rPr>
          <w:rFonts w:ascii="Times New Roman" w:hAnsi="Times New Roman" w:cs="Times New Roman"/>
          <w:bCs/>
          <w:sz w:val="24"/>
          <w:szCs w:val="24"/>
          <w:lang w:val="en-US"/>
        </w:rPr>
        <w:t>.</w:t>
      </w:r>
    </w:p>
    <w:p w14:paraId="063A95E7" w14:textId="77777777" w:rsidR="0044527E" w:rsidRDefault="00B55DEF" w:rsidP="00E52516">
      <w:pPr>
        <w:tabs>
          <w:tab w:val="left" w:pos="1210"/>
        </w:tabs>
        <w:spacing w:after="0" w:line="240" w:lineRule="auto"/>
        <w:ind w:firstLine="720"/>
        <w:jc w:val="both"/>
        <w:rPr>
          <w:rFonts w:ascii="Times New Roman" w:hAnsi="Times New Roman" w:cs="Times New Roman"/>
          <w:bCs/>
          <w:sz w:val="24"/>
          <w:szCs w:val="24"/>
          <w:lang w:val="en-US"/>
        </w:rPr>
      </w:pPr>
      <w:r w:rsidRPr="0044527E">
        <w:rPr>
          <w:rFonts w:ascii="Times New Roman" w:hAnsi="Times New Roman" w:cs="Times New Roman"/>
          <w:bCs/>
          <w:sz w:val="24"/>
          <w:szCs w:val="24"/>
          <w:lang w:val="en-US"/>
        </w:rPr>
        <w:t xml:space="preserve"> </w:t>
      </w:r>
      <w:r w:rsidR="0044527E" w:rsidRPr="0044527E">
        <w:rPr>
          <w:rFonts w:ascii="Times New Roman" w:hAnsi="Times New Roman" w:cs="Times New Roman"/>
          <w:bCs/>
          <w:sz w:val="24"/>
          <w:szCs w:val="24"/>
          <w:lang w:val="en-US"/>
        </w:rPr>
        <w:t>Regarding the consumption of streaming platforms, the degree of agreement with the statement correlates significantly and positively with the consumption of Netflix [</w:t>
      </w:r>
      <w:proofErr w:type="gramStart"/>
      <w:r w:rsidR="0044527E" w:rsidRPr="0044527E">
        <w:rPr>
          <w:rFonts w:ascii="Times New Roman" w:hAnsi="Times New Roman" w:cs="Times New Roman"/>
          <w:bCs/>
          <w:sz w:val="24"/>
          <w:szCs w:val="24"/>
          <w:lang w:val="en-US"/>
        </w:rPr>
        <w:t>R(</w:t>
      </w:r>
      <w:proofErr w:type="gramEnd"/>
      <w:r w:rsidR="0044527E" w:rsidRPr="0044527E">
        <w:rPr>
          <w:rFonts w:ascii="Times New Roman" w:hAnsi="Times New Roman" w:cs="Times New Roman"/>
          <w:bCs/>
          <w:sz w:val="24"/>
          <w:szCs w:val="24"/>
          <w:lang w:val="en-US"/>
        </w:rPr>
        <w:t>1000)=0.066, p&lt;0. 05] and HBO [</w:t>
      </w:r>
      <w:proofErr w:type="gramStart"/>
      <w:r w:rsidR="0044527E" w:rsidRPr="0044527E">
        <w:rPr>
          <w:rFonts w:ascii="Times New Roman" w:hAnsi="Times New Roman" w:cs="Times New Roman"/>
          <w:bCs/>
          <w:sz w:val="24"/>
          <w:szCs w:val="24"/>
          <w:lang w:val="en-US"/>
        </w:rPr>
        <w:t>R(</w:t>
      </w:r>
      <w:proofErr w:type="gramEnd"/>
      <w:r w:rsidR="0044527E" w:rsidRPr="0044527E">
        <w:rPr>
          <w:rFonts w:ascii="Times New Roman" w:hAnsi="Times New Roman" w:cs="Times New Roman"/>
          <w:bCs/>
          <w:sz w:val="24"/>
          <w:szCs w:val="24"/>
          <w:lang w:val="en-US"/>
        </w:rPr>
        <w:t xml:space="preserve">1000)=0.092, p&lt;0.01], and negatively with the consumption of Disney+ [R(1000)=-0.093, p&lt;0.01] and </w:t>
      </w:r>
      <w:proofErr w:type="spellStart"/>
      <w:r w:rsidR="0044527E" w:rsidRPr="0044527E">
        <w:rPr>
          <w:rFonts w:ascii="Times New Roman" w:hAnsi="Times New Roman" w:cs="Times New Roman"/>
          <w:bCs/>
          <w:sz w:val="24"/>
          <w:szCs w:val="24"/>
          <w:lang w:val="en-US"/>
        </w:rPr>
        <w:t>Filmin</w:t>
      </w:r>
      <w:proofErr w:type="spellEnd"/>
      <w:r w:rsidR="0044527E" w:rsidRPr="0044527E">
        <w:rPr>
          <w:rFonts w:ascii="Times New Roman" w:hAnsi="Times New Roman" w:cs="Times New Roman"/>
          <w:bCs/>
          <w:sz w:val="24"/>
          <w:szCs w:val="24"/>
          <w:lang w:val="en-US"/>
        </w:rPr>
        <w:t xml:space="preserve"> [R(1000)=-0.086, p&lt;0.01], being insignificant in the case of Amazon Prime and other platforms</w:t>
      </w:r>
      <w:r w:rsidRPr="0044527E">
        <w:rPr>
          <w:rFonts w:ascii="Times New Roman" w:hAnsi="Times New Roman" w:cs="Times New Roman"/>
          <w:bCs/>
          <w:sz w:val="24"/>
          <w:szCs w:val="24"/>
          <w:lang w:val="en-US"/>
        </w:rPr>
        <w:t xml:space="preserve">. </w:t>
      </w:r>
    </w:p>
    <w:p w14:paraId="2971815C" w14:textId="0E4D0B97" w:rsidR="00B55DEF" w:rsidRPr="0044527E" w:rsidRDefault="0044527E" w:rsidP="00E52516">
      <w:pPr>
        <w:tabs>
          <w:tab w:val="left" w:pos="1210"/>
        </w:tabs>
        <w:spacing w:after="0" w:line="240" w:lineRule="auto"/>
        <w:ind w:firstLine="720"/>
        <w:jc w:val="both"/>
        <w:rPr>
          <w:rFonts w:ascii="Times New Roman" w:hAnsi="Times New Roman" w:cs="Times New Roman"/>
          <w:bCs/>
          <w:sz w:val="24"/>
          <w:szCs w:val="24"/>
          <w:lang w:val="en-US"/>
        </w:rPr>
      </w:pPr>
      <w:r w:rsidRPr="0044527E">
        <w:rPr>
          <w:rFonts w:ascii="Times New Roman" w:hAnsi="Times New Roman" w:cs="Times New Roman"/>
          <w:bCs/>
          <w:sz w:val="24"/>
          <w:szCs w:val="24"/>
          <w:lang w:val="en-US"/>
        </w:rPr>
        <w:t>Finally, the level of agreement with the statement correlates significantly and positively with consumption motivated by entertainment [</w:t>
      </w:r>
      <w:proofErr w:type="gramStart"/>
      <w:r w:rsidRPr="0044527E">
        <w:rPr>
          <w:rFonts w:ascii="Times New Roman" w:hAnsi="Times New Roman" w:cs="Times New Roman"/>
          <w:bCs/>
          <w:sz w:val="24"/>
          <w:szCs w:val="24"/>
          <w:lang w:val="en-US"/>
        </w:rPr>
        <w:t>R(</w:t>
      </w:r>
      <w:proofErr w:type="gramEnd"/>
      <w:r w:rsidRPr="0044527E">
        <w:rPr>
          <w:rFonts w:ascii="Times New Roman" w:hAnsi="Times New Roman" w:cs="Times New Roman"/>
          <w:bCs/>
          <w:sz w:val="24"/>
          <w:szCs w:val="24"/>
          <w:lang w:val="en-US"/>
        </w:rPr>
        <w:t>1000)=0.125, p&lt;0.001] and negatively with consumption motivated by criticism [R(1000)=-0.112, p&lt;0.001], and insignificantly with consumption motivated by accompaniment, art</w:t>
      </w:r>
      <w:r w:rsidR="004E6EF8">
        <w:rPr>
          <w:rFonts w:ascii="Times New Roman" w:hAnsi="Times New Roman" w:cs="Times New Roman"/>
          <w:bCs/>
          <w:sz w:val="24"/>
          <w:szCs w:val="24"/>
          <w:lang w:val="en-US"/>
        </w:rPr>
        <w:t>,</w:t>
      </w:r>
      <w:r w:rsidRPr="0044527E">
        <w:rPr>
          <w:rFonts w:ascii="Times New Roman" w:hAnsi="Times New Roman" w:cs="Times New Roman"/>
          <w:bCs/>
          <w:sz w:val="24"/>
          <w:szCs w:val="24"/>
          <w:lang w:val="en-US"/>
        </w:rPr>
        <w:t xml:space="preserve"> and education</w:t>
      </w:r>
      <w:r w:rsidR="00B55DEF" w:rsidRPr="0044527E">
        <w:rPr>
          <w:rFonts w:ascii="Times New Roman" w:hAnsi="Times New Roman" w:cs="Times New Roman"/>
          <w:bCs/>
          <w:sz w:val="24"/>
          <w:szCs w:val="24"/>
          <w:lang w:val="en-US"/>
        </w:rPr>
        <w:t>.</w:t>
      </w:r>
    </w:p>
    <w:p w14:paraId="027C5D6C" w14:textId="77777777" w:rsidR="00B55DEF" w:rsidRPr="0044527E" w:rsidRDefault="00B55DEF" w:rsidP="00E52516">
      <w:pPr>
        <w:tabs>
          <w:tab w:val="left" w:pos="1210"/>
        </w:tabs>
        <w:spacing w:after="0" w:line="240" w:lineRule="auto"/>
        <w:ind w:firstLine="720"/>
        <w:jc w:val="both"/>
        <w:rPr>
          <w:rFonts w:ascii="Times New Roman" w:hAnsi="Times New Roman" w:cs="Times New Roman"/>
          <w:bCs/>
          <w:sz w:val="24"/>
          <w:szCs w:val="24"/>
          <w:lang w:val="en-US"/>
        </w:rPr>
      </w:pPr>
    </w:p>
    <w:p w14:paraId="7818B825" w14:textId="27AE3A71" w:rsidR="00B55DEF" w:rsidRPr="00A05F85" w:rsidRDefault="00934C75" w:rsidP="00E52516">
      <w:pPr>
        <w:pStyle w:val="Prrafodelista"/>
        <w:numPr>
          <w:ilvl w:val="1"/>
          <w:numId w:val="7"/>
        </w:numPr>
        <w:spacing w:line="240" w:lineRule="auto"/>
        <w:jc w:val="both"/>
        <w:rPr>
          <w:rFonts w:ascii="Times New Roman" w:hAnsi="Times New Roman" w:cs="Times New Roman"/>
          <w:bCs/>
          <w:i/>
          <w:iCs/>
          <w:sz w:val="24"/>
          <w:szCs w:val="24"/>
          <w:lang w:val="en-US"/>
        </w:rPr>
      </w:pPr>
      <w:r w:rsidRPr="00A05F85">
        <w:rPr>
          <w:rFonts w:ascii="Times New Roman" w:hAnsi="Times New Roman" w:cs="Times New Roman"/>
          <w:bCs/>
          <w:i/>
          <w:iCs/>
          <w:sz w:val="24"/>
          <w:szCs w:val="24"/>
          <w:lang w:val="en-US"/>
        </w:rPr>
        <w:t>Bandwagon effect on streaming consumption in Spain and Mexico</w:t>
      </w:r>
    </w:p>
    <w:p w14:paraId="62F75411" w14:textId="4FBD2B5B" w:rsidR="009D1928" w:rsidRPr="009D1928" w:rsidRDefault="009D1928" w:rsidP="00E52516">
      <w:pPr>
        <w:tabs>
          <w:tab w:val="left" w:pos="1210"/>
        </w:tabs>
        <w:spacing w:after="0" w:line="240" w:lineRule="auto"/>
        <w:jc w:val="both"/>
        <w:rPr>
          <w:rFonts w:ascii="Times New Roman" w:hAnsi="Times New Roman" w:cs="Times New Roman"/>
          <w:bCs/>
          <w:sz w:val="24"/>
          <w:szCs w:val="24"/>
          <w:lang w:val="en-US"/>
        </w:rPr>
      </w:pPr>
      <w:r w:rsidRPr="009D1928">
        <w:rPr>
          <w:rFonts w:ascii="Times New Roman" w:hAnsi="Times New Roman" w:cs="Times New Roman"/>
          <w:bCs/>
          <w:sz w:val="24"/>
          <w:szCs w:val="24"/>
          <w:lang w:val="en-US"/>
        </w:rPr>
        <w:t>Regarding the bandwagon effect, the purpose was to find out whether viewers consider that production companies encourage the presence of trending topics. The statement of this item is as follows: "</w:t>
      </w:r>
      <w:r w:rsidR="009201CB" w:rsidRPr="009201CB">
        <w:rPr>
          <w:rFonts w:ascii="Times New Roman" w:hAnsi="Times New Roman" w:cs="Times New Roman"/>
          <w:bCs/>
          <w:sz w:val="24"/>
          <w:szCs w:val="24"/>
          <w:lang w:val="en-US"/>
        </w:rPr>
        <w:t>Production companies encourage the presence of controversial trending topics to increase the number of viewers consuming their products</w:t>
      </w:r>
      <w:r w:rsidRPr="009D1928">
        <w:rPr>
          <w:rFonts w:ascii="Times New Roman" w:hAnsi="Times New Roman" w:cs="Times New Roman"/>
          <w:bCs/>
          <w:sz w:val="24"/>
          <w:szCs w:val="24"/>
          <w:lang w:val="en-US"/>
        </w:rPr>
        <w:t xml:space="preserve">". As </w:t>
      </w:r>
      <w:r w:rsidR="004E6EF8">
        <w:rPr>
          <w:rFonts w:ascii="Times New Roman" w:hAnsi="Times New Roman" w:cs="Times New Roman"/>
          <w:bCs/>
          <w:sz w:val="24"/>
          <w:szCs w:val="24"/>
          <w:lang w:val="en-US"/>
        </w:rPr>
        <w:t>show</w:t>
      </w:r>
      <w:r w:rsidRPr="009D1928">
        <w:rPr>
          <w:rFonts w:ascii="Times New Roman" w:hAnsi="Times New Roman" w:cs="Times New Roman"/>
          <w:bCs/>
          <w:sz w:val="24"/>
          <w:szCs w:val="24"/>
          <w:lang w:val="en-US"/>
        </w:rPr>
        <w:t>n in Figure 2, there is a clear majority in favor of this statement in the case of centennials (52.50% agree and 19.80% strongly agree)</w:t>
      </w:r>
      <w:r w:rsidR="00B55DEF" w:rsidRPr="009D1928">
        <w:rPr>
          <w:rFonts w:ascii="Times New Roman" w:hAnsi="Times New Roman" w:cs="Times New Roman"/>
          <w:bCs/>
          <w:sz w:val="24"/>
          <w:szCs w:val="24"/>
          <w:lang w:val="en-US"/>
        </w:rPr>
        <w:t xml:space="preserve">. </w:t>
      </w:r>
    </w:p>
    <w:p w14:paraId="046B7DB4" w14:textId="51B5E42B" w:rsidR="00B55DEF" w:rsidRPr="00A060D1" w:rsidRDefault="00A060D1" w:rsidP="00E52516">
      <w:pPr>
        <w:tabs>
          <w:tab w:val="left" w:pos="1210"/>
        </w:tabs>
        <w:spacing w:after="0" w:line="240" w:lineRule="auto"/>
        <w:jc w:val="both"/>
        <w:rPr>
          <w:rFonts w:ascii="Times New Roman" w:hAnsi="Times New Roman" w:cs="Times New Roman"/>
          <w:bCs/>
          <w:sz w:val="24"/>
          <w:szCs w:val="24"/>
          <w:lang w:val="en-US"/>
        </w:rPr>
      </w:pPr>
      <w:r w:rsidRPr="00A060D1">
        <w:rPr>
          <w:rFonts w:ascii="Times New Roman" w:hAnsi="Times New Roman" w:cs="Times New Roman"/>
          <w:bCs/>
          <w:sz w:val="24"/>
          <w:szCs w:val="24"/>
          <w:lang w:val="en-US"/>
        </w:rPr>
        <w:t xml:space="preserve">On the other hand, in the case of millennials, there is also a majority in favor of the affirmation of this section. However, millennials again show </w:t>
      </w:r>
      <w:r w:rsidR="004E6EF8">
        <w:rPr>
          <w:rFonts w:ascii="Times New Roman" w:hAnsi="Times New Roman" w:cs="Times New Roman"/>
          <w:bCs/>
          <w:sz w:val="24"/>
          <w:szCs w:val="24"/>
          <w:lang w:val="en-US"/>
        </w:rPr>
        <w:t>more</w:t>
      </w:r>
      <w:r w:rsidRPr="00A060D1">
        <w:rPr>
          <w:rFonts w:ascii="Times New Roman" w:hAnsi="Times New Roman" w:cs="Times New Roman"/>
          <w:bCs/>
          <w:sz w:val="24"/>
          <w:szCs w:val="24"/>
          <w:lang w:val="en-US"/>
        </w:rPr>
        <w:t xml:space="preserve"> indecision (29.70%) than those younger (17.18%). Therefore, it can be seen that in both generations in Spain and Mexico</w:t>
      </w:r>
      <w:r w:rsidR="004E6EF8">
        <w:rPr>
          <w:rFonts w:ascii="Times New Roman" w:hAnsi="Times New Roman" w:cs="Times New Roman"/>
          <w:bCs/>
          <w:sz w:val="24"/>
          <w:szCs w:val="24"/>
          <w:lang w:val="en-US"/>
        </w:rPr>
        <w:t>,</w:t>
      </w:r>
      <w:r w:rsidRPr="00A060D1">
        <w:rPr>
          <w:rFonts w:ascii="Times New Roman" w:hAnsi="Times New Roman" w:cs="Times New Roman"/>
          <w:bCs/>
          <w:sz w:val="24"/>
          <w:szCs w:val="24"/>
          <w:lang w:val="en-US"/>
        </w:rPr>
        <w:t xml:space="preserve"> there is a belief that production companies use the bandwagon effect in order to get more people to consume their audiovisual products.</w:t>
      </w:r>
    </w:p>
    <w:p w14:paraId="2AC21FFC" w14:textId="2369EF0A" w:rsidR="00B55DEF" w:rsidRPr="00EE6889" w:rsidRDefault="00BE0210" w:rsidP="00E52516">
      <w:pPr>
        <w:spacing w:line="240" w:lineRule="auto"/>
        <w:jc w:val="both"/>
        <w:rPr>
          <w:rFonts w:ascii="Times New Roman" w:hAnsi="Times New Roman" w:cs="Times New Roman"/>
          <w:b/>
          <w:bCs/>
          <w:sz w:val="24"/>
          <w:szCs w:val="24"/>
        </w:rPr>
      </w:pPr>
      <w:r w:rsidRPr="00BE0210">
        <w:rPr>
          <w:rFonts w:ascii="Times New Roman" w:hAnsi="Times New Roman" w:cs="Times New Roman"/>
          <w:b/>
          <w:bCs/>
          <w:noProof/>
          <w:sz w:val="24"/>
          <w:szCs w:val="24"/>
          <w:lang w:eastAsia="es-ES"/>
        </w:rPr>
        <w:drawing>
          <wp:inline distT="0" distB="0" distL="0" distR="0" wp14:anchorId="71480FD0" wp14:editId="5A6A60C6">
            <wp:extent cx="5399780" cy="2794000"/>
            <wp:effectExtent l="0" t="0" r="0" b="6350"/>
            <wp:docPr id="5" name="Imagen 5" descr="C:\Users\carlo\OneDrive\Escritorio\ARTÍCULOS Y CAPÍTULOS DE LIBROS\ARTÍCULOS EN ESPERA\ARTÍCULOS POSTESIS\6. ESPIRAL DEL SILENCIO, EFECTO TERCERA PERSONA Y ARRASTRE\GRÁFICAS\6. EFECTO ARRASTRE\V10-EFECTO ARRASTRE (BANDWAGON), ING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o\OneDrive\Escritorio\ARTÍCULOS Y CAPÍTULOS DE LIBROS\ARTÍCULOS EN ESPERA\ARTÍCULOS POSTESIS\6. ESPIRAL DEL SILENCIO, EFECTO TERCERA PERSONA Y ARRASTRE\GRÁFICAS\6. EFECTO ARRASTRE\V10-EFECTO ARRASTRE (BANDWAGON), INGLES.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1379"/>
                    <a:stretch/>
                  </pic:blipFill>
                  <pic:spPr bwMode="auto">
                    <a:xfrm>
                      <a:off x="0" y="0"/>
                      <a:ext cx="5400040" cy="2794135"/>
                    </a:xfrm>
                    <a:prstGeom prst="rect">
                      <a:avLst/>
                    </a:prstGeom>
                    <a:noFill/>
                    <a:ln>
                      <a:noFill/>
                    </a:ln>
                    <a:extLst>
                      <a:ext uri="{53640926-AAD7-44D8-BBD7-CCE9431645EC}">
                        <a14:shadowObscured xmlns:a14="http://schemas.microsoft.com/office/drawing/2010/main"/>
                      </a:ext>
                    </a:extLst>
                  </pic:spPr>
                </pic:pic>
              </a:graphicData>
            </a:graphic>
          </wp:inline>
        </w:drawing>
      </w:r>
    </w:p>
    <w:p w14:paraId="7451C5DC" w14:textId="4A17E402" w:rsidR="00B55DEF" w:rsidRPr="009201CB" w:rsidRDefault="009201CB" w:rsidP="00E52516">
      <w:pPr>
        <w:spacing w:line="240" w:lineRule="auto"/>
        <w:jc w:val="center"/>
        <w:rPr>
          <w:rFonts w:ascii="Times New Roman" w:hAnsi="Times New Roman" w:cs="Times New Roman"/>
          <w:bCs/>
          <w:sz w:val="20"/>
          <w:szCs w:val="20"/>
          <w:lang w:val="en-US"/>
        </w:rPr>
      </w:pPr>
      <w:r w:rsidRPr="009201CB">
        <w:rPr>
          <w:rFonts w:ascii="Times New Roman" w:hAnsi="Times New Roman" w:cs="Times New Roman"/>
          <w:bCs/>
          <w:sz w:val="20"/>
          <w:szCs w:val="20"/>
          <w:lang w:val="en-US"/>
        </w:rPr>
        <w:t>Figure</w:t>
      </w:r>
      <w:r w:rsidR="00B55DEF" w:rsidRPr="009201CB">
        <w:rPr>
          <w:rFonts w:ascii="Times New Roman" w:hAnsi="Times New Roman" w:cs="Times New Roman"/>
          <w:bCs/>
          <w:sz w:val="20"/>
          <w:szCs w:val="20"/>
          <w:lang w:val="en-US"/>
        </w:rPr>
        <w:t xml:space="preserve"> 2: </w:t>
      </w:r>
      <w:r w:rsidRPr="009201CB">
        <w:rPr>
          <w:rFonts w:ascii="Times New Roman" w:hAnsi="Times New Roman" w:cs="Times New Roman"/>
          <w:color w:val="000000" w:themeColor="text1"/>
          <w:sz w:val="20"/>
          <w:szCs w:val="20"/>
          <w:lang w:val="en-US"/>
        </w:rPr>
        <w:t>Production companies encourage the presence of controversial trending topics in order to increase the number of viewers consuming their products.</w:t>
      </w:r>
    </w:p>
    <w:p w14:paraId="0DC1A8A4" w14:textId="5C46F973" w:rsidR="00524895" w:rsidRDefault="00524895" w:rsidP="00E52516">
      <w:pPr>
        <w:tabs>
          <w:tab w:val="left" w:pos="1210"/>
        </w:tabs>
        <w:spacing w:after="0" w:line="240" w:lineRule="auto"/>
        <w:ind w:firstLine="720"/>
        <w:jc w:val="both"/>
        <w:rPr>
          <w:rFonts w:ascii="Times New Roman" w:hAnsi="Times New Roman" w:cs="Times New Roman"/>
          <w:bCs/>
          <w:sz w:val="24"/>
          <w:szCs w:val="24"/>
          <w:lang w:val="en-US"/>
        </w:rPr>
      </w:pPr>
      <w:r w:rsidRPr="00524895">
        <w:rPr>
          <w:rFonts w:ascii="Times New Roman" w:hAnsi="Times New Roman" w:cs="Times New Roman"/>
          <w:bCs/>
          <w:sz w:val="24"/>
          <w:szCs w:val="24"/>
          <w:lang w:val="en-US"/>
        </w:rPr>
        <w:t>No significant differences were found between Mexico and Spain according to Student's t-test</w:t>
      </w:r>
      <w:r w:rsidR="004E6EF8">
        <w:rPr>
          <w:rFonts w:ascii="Times New Roman" w:hAnsi="Times New Roman" w:cs="Times New Roman"/>
          <w:bCs/>
          <w:sz w:val="24"/>
          <w:szCs w:val="24"/>
          <w:lang w:val="en-US"/>
        </w:rPr>
        <w:t>,</w:t>
      </w:r>
      <w:r w:rsidRPr="00524895">
        <w:rPr>
          <w:rFonts w:ascii="Times New Roman" w:hAnsi="Times New Roman" w:cs="Times New Roman"/>
          <w:bCs/>
          <w:sz w:val="24"/>
          <w:szCs w:val="24"/>
          <w:lang w:val="en-US"/>
        </w:rPr>
        <w:t xml:space="preserve"> and likewise, no significant correlation was found between the bandwagon effect and educational level. However, there are significant differences according to age regarding the degree of agreement with the statement [</w:t>
      </w:r>
      <w:proofErr w:type="gramStart"/>
      <w:r w:rsidRPr="00524895">
        <w:rPr>
          <w:rFonts w:ascii="Times New Roman" w:hAnsi="Times New Roman" w:cs="Times New Roman"/>
          <w:bCs/>
          <w:sz w:val="24"/>
          <w:szCs w:val="24"/>
          <w:lang w:val="en-US"/>
        </w:rPr>
        <w:t>F(</w:t>
      </w:r>
      <w:proofErr w:type="gramEnd"/>
      <w:r w:rsidRPr="00524895">
        <w:rPr>
          <w:rFonts w:ascii="Times New Roman" w:hAnsi="Times New Roman" w:cs="Times New Roman"/>
          <w:bCs/>
          <w:sz w:val="24"/>
          <w:szCs w:val="24"/>
          <w:lang w:val="en-US"/>
        </w:rPr>
        <w:t>3, 494.183)=3.016, p&lt;0.05], being higher among people between 26 and 34 years old (M=4.24; SD=0.817) than among those between 22 and 25 years old (M=3.95; SD=1.113), with younger and older people in intermediate values. That is, there is more agreement between older centennials and younger millennials, i.e., in the middle generation</w:t>
      </w:r>
      <w:r w:rsidR="00B55DEF" w:rsidRPr="00524895">
        <w:rPr>
          <w:rFonts w:ascii="Times New Roman" w:hAnsi="Times New Roman" w:cs="Times New Roman"/>
          <w:bCs/>
          <w:sz w:val="24"/>
          <w:szCs w:val="24"/>
          <w:lang w:val="en-US"/>
        </w:rPr>
        <w:t xml:space="preserve">. </w:t>
      </w:r>
    </w:p>
    <w:p w14:paraId="0020756C" w14:textId="6E0716D0" w:rsidR="00B55DEF" w:rsidRPr="001803DE" w:rsidRDefault="001803DE" w:rsidP="00E52516">
      <w:pPr>
        <w:tabs>
          <w:tab w:val="left" w:pos="1210"/>
        </w:tabs>
        <w:spacing w:after="0" w:line="240" w:lineRule="auto"/>
        <w:ind w:firstLine="720"/>
        <w:jc w:val="both"/>
        <w:rPr>
          <w:rFonts w:ascii="Times New Roman" w:hAnsi="Times New Roman" w:cs="Times New Roman"/>
          <w:bCs/>
          <w:sz w:val="24"/>
          <w:szCs w:val="24"/>
          <w:lang w:val="en-US"/>
        </w:rPr>
      </w:pPr>
      <w:r w:rsidRPr="001803DE">
        <w:rPr>
          <w:rFonts w:ascii="Times New Roman" w:hAnsi="Times New Roman" w:cs="Times New Roman"/>
          <w:bCs/>
          <w:sz w:val="24"/>
          <w:szCs w:val="24"/>
          <w:lang w:val="en-US"/>
        </w:rPr>
        <w:t>Women show a higher level of agreement (M=4.23; SD=0.896) than men (M=4.05; SD=0.949), [</w:t>
      </w:r>
      <w:proofErr w:type="gramStart"/>
      <w:r w:rsidRPr="001803DE">
        <w:rPr>
          <w:rFonts w:ascii="Times New Roman" w:hAnsi="Times New Roman" w:cs="Times New Roman"/>
          <w:bCs/>
          <w:sz w:val="24"/>
          <w:szCs w:val="24"/>
          <w:lang w:val="en-US"/>
        </w:rPr>
        <w:t>t(</w:t>
      </w:r>
      <w:proofErr w:type="gramEnd"/>
      <w:r w:rsidRPr="001803DE">
        <w:rPr>
          <w:rFonts w:ascii="Times New Roman" w:hAnsi="Times New Roman" w:cs="Times New Roman"/>
          <w:bCs/>
          <w:sz w:val="24"/>
          <w:szCs w:val="24"/>
          <w:lang w:val="en-US"/>
        </w:rPr>
        <w:t xml:space="preserve">996)=-3.057, p&lt;0.01] with the statement in this section and, likewise, there is a significant and positive correlation [R(1000)=0.092, p&lt;0.01] between the ideological spectrum and agreement with the statement, with </w:t>
      </w:r>
      <w:r w:rsidR="004E6EF8">
        <w:rPr>
          <w:rFonts w:ascii="Times New Roman" w:hAnsi="Times New Roman" w:cs="Times New Roman"/>
          <w:bCs/>
          <w:sz w:val="24"/>
          <w:szCs w:val="24"/>
          <w:lang w:val="en-US"/>
        </w:rPr>
        <w:t>a more significant</w:t>
      </w:r>
      <w:r w:rsidRPr="001803DE">
        <w:rPr>
          <w:rFonts w:ascii="Times New Roman" w:hAnsi="Times New Roman" w:cs="Times New Roman"/>
          <w:bCs/>
          <w:sz w:val="24"/>
          <w:szCs w:val="24"/>
          <w:lang w:val="en-US"/>
        </w:rPr>
        <w:t xml:space="preserve"> agreement in people located further to the right of the ideological spectrum</w:t>
      </w:r>
      <w:r w:rsidR="00B55DEF" w:rsidRPr="001803DE">
        <w:rPr>
          <w:rFonts w:ascii="Times New Roman" w:hAnsi="Times New Roman" w:cs="Times New Roman"/>
          <w:bCs/>
          <w:sz w:val="24"/>
          <w:szCs w:val="24"/>
          <w:lang w:val="en-US"/>
        </w:rPr>
        <w:t>.</w:t>
      </w:r>
    </w:p>
    <w:p w14:paraId="7845644E" w14:textId="6879988E" w:rsidR="00B55DEF" w:rsidRPr="00D81407" w:rsidRDefault="00D81407" w:rsidP="00E52516">
      <w:pPr>
        <w:tabs>
          <w:tab w:val="left" w:pos="1210"/>
        </w:tabs>
        <w:spacing w:after="0" w:line="240" w:lineRule="auto"/>
        <w:ind w:firstLine="720"/>
        <w:jc w:val="both"/>
        <w:rPr>
          <w:rFonts w:ascii="Times New Roman" w:hAnsi="Times New Roman" w:cs="Times New Roman"/>
          <w:bCs/>
          <w:sz w:val="24"/>
          <w:szCs w:val="24"/>
          <w:lang w:val="en-US"/>
        </w:rPr>
      </w:pPr>
      <w:r w:rsidRPr="00D81407">
        <w:rPr>
          <w:rFonts w:ascii="Times New Roman" w:hAnsi="Times New Roman" w:cs="Times New Roman"/>
          <w:bCs/>
          <w:sz w:val="24"/>
          <w:szCs w:val="24"/>
          <w:lang w:val="en-US"/>
        </w:rPr>
        <w:t>The degree of agreement with the statement correlates significantly and positively with the consumption of Netflix [</w:t>
      </w:r>
      <w:proofErr w:type="gramStart"/>
      <w:r w:rsidRPr="00D81407">
        <w:rPr>
          <w:rFonts w:ascii="Times New Roman" w:hAnsi="Times New Roman" w:cs="Times New Roman"/>
          <w:bCs/>
          <w:sz w:val="24"/>
          <w:szCs w:val="24"/>
          <w:lang w:val="en-US"/>
        </w:rPr>
        <w:t>R(</w:t>
      </w:r>
      <w:proofErr w:type="gramEnd"/>
      <w:r w:rsidRPr="00D81407">
        <w:rPr>
          <w:rFonts w:ascii="Times New Roman" w:hAnsi="Times New Roman" w:cs="Times New Roman"/>
          <w:bCs/>
          <w:sz w:val="24"/>
          <w:szCs w:val="24"/>
          <w:lang w:val="en-US"/>
        </w:rPr>
        <w:t xml:space="preserve">1000)=0.083, p&lt;0.01] and negatively with the consumption of other platforms [R(1000)=-0.138, p&lt;0.001], being insignificant with the consumption of HBO, Amazon Prime, Disney+ and </w:t>
      </w:r>
      <w:proofErr w:type="spellStart"/>
      <w:r w:rsidRPr="00D81407">
        <w:rPr>
          <w:rFonts w:ascii="Times New Roman" w:hAnsi="Times New Roman" w:cs="Times New Roman"/>
          <w:bCs/>
          <w:sz w:val="24"/>
          <w:szCs w:val="24"/>
          <w:lang w:val="en-US"/>
        </w:rPr>
        <w:t>Filmin</w:t>
      </w:r>
      <w:proofErr w:type="spellEnd"/>
      <w:r w:rsidR="00B55DEF" w:rsidRPr="00D81407">
        <w:rPr>
          <w:rFonts w:ascii="Times New Roman" w:hAnsi="Times New Roman" w:cs="Times New Roman"/>
          <w:bCs/>
          <w:sz w:val="24"/>
          <w:szCs w:val="24"/>
          <w:lang w:val="en-US"/>
        </w:rPr>
        <w:t xml:space="preserve">. </w:t>
      </w:r>
      <w:r w:rsidRPr="00D81407">
        <w:rPr>
          <w:rFonts w:ascii="Times New Roman" w:hAnsi="Times New Roman" w:cs="Times New Roman"/>
          <w:bCs/>
          <w:sz w:val="24"/>
          <w:szCs w:val="24"/>
          <w:lang w:val="en-US"/>
        </w:rPr>
        <w:t>Finally, the degree of agreement with the statement correlates significantly and positively with consumption motivated by entertainment [</w:t>
      </w:r>
      <w:proofErr w:type="gramStart"/>
      <w:r w:rsidRPr="00D81407">
        <w:rPr>
          <w:rFonts w:ascii="Times New Roman" w:hAnsi="Times New Roman" w:cs="Times New Roman"/>
          <w:bCs/>
          <w:sz w:val="24"/>
          <w:szCs w:val="24"/>
          <w:lang w:val="en-US"/>
        </w:rPr>
        <w:t>R(</w:t>
      </w:r>
      <w:proofErr w:type="gramEnd"/>
      <w:r w:rsidRPr="00D81407">
        <w:rPr>
          <w:rFonts w:ascii="Times New Roman" w:hAnsi="Times New Roman" w:cs="Times New Roman"/>
          <w:bCs/>
          <w:sz w:val="24"/>
          <w:szCs w:val="24"/>
          <w:lang w:val="en-US"/>
        </w:rPr>
        <w:t>1000)=0.111, p&lt;0.001] and negatively with consumption motivated by criticism [R(1000)=-0.080, p&lt;0.05] and art [R(1000)=-0.084, p&lt;0.01], being irrelevant with consumption motivated by accompaniment and education</w:t>
      </w:r>
      <w:r w:rsidR="00B55DEF" w:rsidRPr="00D81407">
        <w:rPr>
          <w:rFonts w:ascii="Times New Roman" w:hAnsi="Times New Roman" w:cs="Times New Roman"/>
          <w:bCs/>
          <w:sz w:val="24"/>
          <w:szCs w:val="24"/>
          <w:lang w:val="en-US"/>
        </w:rPr>
        <w:t>.</w:t>
      </w:r>
    </w:p>
    <w:p w14:paraId="19260DC2" w14:textId="77777777" w:rsidR="00B55DEF" w:rsidRPr="00205029" w:rsidRDefault="00B55DEF" w:rsidP="00E52516">
      <w:pPr>
        <w:spacing w:line="240" w:lineRule="auto"/>
        <w:jc w:val="both"/>
        <w:rPr>
          <w:rFonts w:ascii="Times New Roman" w:hAnsi="Times New Roman" w:cs="Times New Roman"/>
          <w:b/>
          <w:bCs/>
          <w:i/>
          <w:iCs/>
          <w:sz w:val="24"/>
          <w:szCs w:val="24"/>
          <w:lang w:val="en-US"/>
        </w:rPr>
      </w:pPr>
    </w:p>
    <w:p w14:paraId="63EA9248" w14:textId="109B1D58" w:rsidR="00B55DEF" w:rsidRPr="00A05F85" w:rsidRDefault="00D81407" w:rsidP="00E52516">
      <w:pPr>
        <w:pStyle w:val="Prrafodelista"/>
        <w:numPr>
          <w:ilvl w:val="1"/>
          <w:numId w:val="7"/>
        </w:numPr>
        <w:spacing w:line="240" w:lineRule="auto"/>
        <w:jc w:val="both"/>
        <w:rPr>
          <w:rFonts w:ascii="Times New Roman" w:hAnsi="Times New Roman" w:cs="Times New Roman"/>
          <w:bCs/>
          <w:i/>
          <w:iCs/>
          <w:sz w:val="24"/>
          <w:szCs w:val="24"/>
          <w:lang w:val="en-US"/>
        </w:rPr>
      </w:pPr>
      <w:r w:rsidRPr="00A05F85">
        <w:rPr>
          <w:rFonts w:ascii="Times New Roman" w:hAnsi="Times New Roman" w:cs="Times New Roman"/>
          <w:bCs/>
          <w:i/>
          <w:iCs/>
          <w:sz w:val="24"/>
          <w:szCs w:val="24"/>
          <w:lang w:val="en-US"/>
        </w:rPr>
        <w:t xml:space="preserve">Third-person </w:t>
      </w:r>
      <w:r w:rsidR="00543F42" w:rsidRPr="00A05F85">
        <w:rPr>
          <w:rFonts w:ascii="Times New Roman" w:hAnsi="Times New Roman" w:cs="Times New Roman"/>
          <w:bCs/>
          <w:i/>
          <w:iCs/>
          <w:sz w:val="24"/>
          <w:szCs w:val="24"/>
          <w:lang w:val="en-US"/>
        </w:rPr>
        <w:t>e</w:t>
      </w:r>
      <w:r w:rsidRPr="00A05F85">
        <w:rPr>
          <w:rFonts w:ascii="Times New Roman" w:hAnsi="Times New Roman" w:cs="Times New Roman"/>
          <w:bCs/>
          <w:i/>
          <w:iCs/>
          <w:sz w:val="24"/>
          <w:szCs w:val="24"/>
          <w:lang w:val="en-US"/>
        </w:rPr>
        <w:t>ffect on platform consumption in Spain and Mexico</w:t>
      </w:r>
    </w:p>
    <w:p w14:paraId="79955339" w14:textId="7E5B6CB6" w:rsidR="009D2394" w:rsidRDefault="00205029" w:rsidP="00E52516">
      <w:pPr>
        <w:tabs>
          <w:tab w:val="left" w:pos="1210"/>
        </w:tabs>
        <w:spacing w:after="0" w:line="240" w:lineRule="auto"/>
        <w:jc w:val="both"/>
        <w:rPr>
          <w:rFonts w:ascii="Times New Roman" w:hAnsi="Times New Roman" w:cs="Times New Roman"/>
          <w:bCs/>
          <w:sz w:val="24"/>
          <w:szCs w:val="24"/>
          <w:lang w:val="en-US"/>
        </w:rPr>
      </w:pPr>
      <w:r w:rsidRPr="00205029">
        <w:rPr>
          <w:rFonts w:ascii="Times New Roman" w:hAnsi="Times New Roman" w:cs="Times New Roman"/>
          <w:bCs/>
          <w:sz w:val="24"/>
          <w:szCs w:val="24"/>
          <w:lang w:val="en-US"/>
        </w:rPr>
        <w:t>The statement made in the survey to test the third</w:t>
      </w:r>
      <w:r>
        <w:rPr>
          <w:rFonts w:ascii="Times New Roman" w:hAnsi="Times New Roman" w:cs="Times New Roman"/>
          <w:bCs/>
          <w:sz w:val="24"/>
          <w:szCs w:val="24"/>
          <w:lang w:val="en-US"/>
        </w:rPr>
        <w:t>-</w:t>
      </w:r>
      <w:r w:rsidRPr="00205029">
        <w:rPr>
          <w:rFonts w:ascii="Times New Roman" w:hAnsi="Times New Roman" w:cs="Times New Roman"/>
          <w:bCs/>
          <w:sz w:val="24"/>
          <w:szCs w:val="24"/>
          <w:lang w:val="en-US"/>
        </w:rPr>
        <w:t xml:space="preserve">person </w:t>
      </w:r>
      <w:r w:rsidR="00543F42">
        <w:rPr>
          <w:rFonts w:ascii="Times New Roman" w:hAnsi="Times New Roman" w:cs="Times New Roman"/>
          <w:bCs/>
          <w:sz w:val="24"/>
          <w:szCs w:val="24"/>
          <w:lang w:val="en-US"/>
        </w:rPr>
        <w:t>e</w:t>
      </w:r>
      <w:r w:rsidRPr="00205029">
        <w:rPr>
          <w:rFonts w:ascii="Times New Roman" w:hAnsi="Times New Roman" w:cs="Times New Roman"/>
          <w:bCs/>
          <w:sz w:val="24"/>
          <w:szCs w:val="24"/>
          <w:lang w:val="en-US"/>
        </w:rPr>
        <w:t>ffect was the following: "</w:t>
      </w:r>
      <w:r w:rsidR="009D2394" w:rsidRPr="009D2394">
        <w:rPr>
          <w:lang w:val="en-US"/>
        </w:rPr>
        <w:t xml:space="preserve"> </w:t>
      </w:r>
      <w:r w:rsidR="009D2394" w:rsidRPr="009D2394">
        <w:rPr>
          <w:rFonts w:ascii="Times New Roman" w:hAnsi="Times New Roman" w:cs="Times New Roman"/>
          <w:bCs/>
          <w:sz w:val="24"/>
          <w:szCs w:val="24"/>
          <w:lang w:val="en-US"/>
        </w:rPr>
        <w:t>You feel that the content you consume, even if it deals with sensitive topics (politics, abortion, immigration...), in current movies and series does not affect you much because you are aware of what you see, but you think it might affect others more</w:t>
      </w:r>
      <w:r w:rsidRPr="00205029">
        <w:rPr>
          <w:rFonts w:ascii="Times New Roman" w:hAnsi="Times New Roman" w:cs="Times New Roman"/>
          <w:bCs/>
          <w:sz w:val="24"/>
          <w:szCs w:val="24"/>
          <w:lang w:val="en-US"/>
        </w:rPr>
        <w:t>"</w:t>
      </w:r>
      <w:r w:rsidR="00B55DEF" w:rsidRPr="00205029">
        <w:rPr>
          <w:rFonts w:ascii="Times New Roman" w:hAnsi="Times New Roman" w:cs="Times New Roman"/>
          <w:bCs/>
          <w:sz w:val="24"/>
          <w:szCs w:val="24"/>
          <w:lang w:val="en-US"/>
        </w:rPr>
        <w:t xml:space="preserve">. </w:t>
      </w:r>
    </w:p>
    <w:p w14:paraId="07AF163F" w14:textId="2A51F171" w:rsidR="00B55DEF" w:rsidRPr="00317528" w:rsidRDefault="009D2394" w:rsidP="00E52516">
      <w:pPr>
        <w:tabs>
          <w:tab w:val="left" w:pos="709"/>
        </w:tabs>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sidR="00F0428D">
        <w:rPr>
          <w:rFonts w:ascii="Times New Roman" w:hAnsi="Times New Roman" w:cs="Times New Roman"/>
          <w:bCs/>
          <w:sz w:val="24"/>
          <w:szCs w:val="24"/>
          <w:lang w:val="en-US"/>
        </w:rPr>
        <w:t>Figure 3 shows</w:t>
      </w:r>
      <w:r w:rsidR="00317528" w:rsidRPr="00317528">
        <w:rPr>
          <w:rFonts w:ascii="Times New Roman" w:hAnsi="Times New Roman" w:cs="Times New Roman"/>
          <w:bCs/>
          <w:sz w:val="24"/>
          <w:szCs w:val="24"/>
          <w:lang w:val="en-US"/>
        </w:rPr>
        <w:t xml:space="preserve"> </w:t>
      </w:r>
      <w:r w:rsidR="00F0428D">
        <w:rPr>
          <w:rFonts w:ascii="Times New Roman" w:hAnsi="Times New Roman" w:cs="Times New Roman"/>
          <w:bCs/>
          <w:sz w:val="24"/>
          <w:szCs w:val="24"/>
          <w:lang w:val="en-US"/>
        </w:rPr>
        <w:t xml:space="preserve">that </w:t>
      </w:r>
      <w:r w:rsidR="00317528" w:rsidRPr="00317528">
        <w:rPr>
          <w:rFonts w:ascii="Times New Roman" w:hAnsi="Times New Roman" w:cs="Times New Roman"/>
          <w:bCs/>
          <w:sz w:val="24"/>
          <w:szCs w:val="24"/>
          <w:lang w:val="en-US"/>
        </w:rPr>
        <w:t>61.10% of centennials agree with the statement</w:t>
      </w:r>
      <w:r w:rsidR="00F0428D">
        <w:rPr>
          <w:rFonts w:ascii="Times New Roman" w:hAnsi="Times New Roman" w:cs="Times New Roman"/>
          <w:bCs/>
          <w:sz w:val="24"/>
          <w:szCs w:val="24"/>
          <w:lang w:val="en-US"/>
        </w:rPr>
        <w:t>,</w:t>
      </w:r>
      <w:r w:rsidR="00317528" w:rsidRPr="00317528">
        <w:rPr>
          <w:rFonts w:ascii="Times New Roman" w:hAnsi="Times New Roman" w:cs="Times New Roman"/>
          <w:bCs/>
          <w:sz w:val="24"/>
          <w:szCs w:val="24"/>
          <w:lang w:val="en-US"/>
        </w:rPr>
        <w:t xml:space="preserve"> and 61.32% of millennials agree. Therefore, there is a clear affirmative tie between both generations, despite some nuances, such as the fact that 21.95% of centennials strongly agree and 30.92% of millennials agree. Similarly, 39.15% of centennials moderately agree, while 30.40% of millennials do so. All this means that, despite the majority affirmative regarding the self-perceived </w:t>
      </w:r>
      <w:r w:rsidR="00F0428D">
        <w:rPr>
          <w:rFonts w:ascii="Times New Roman" w:hAnsi="Times New Roman" w:cs="Times New Roman"/>
          <w:bCs/>
          <w:sz w:val="24"/>
          <w:szCs w:val="24"/>
          <w:lang w:val="en-US"/>
        </w:rPr>
        <w:t>t</w:t>
      </w:r>
      <w:r w:rsidR="00317528" w:rsidRPr="00317528">
        <w:rPr>
          <w:rFonts w:ascii="Times New Roman" w:hAnsi="Times New Roman" w:cs="Times New Roman"/>
          <w:bCs/>
          <w:sz w:val="24"/>
          <w:szCs w:val="24"/>
          <w:lang w:val="en-US"/>
        </w:rPr>
        <w:t>hird-</w:t>
      </w:r>
      <w:r w:rsidR="00F0428D">
        <w:rPr>
          <w:rFonts w:ascii="Times New Roman" w:hAnsi="Times New Roman" w:cs="Times New Roman"/>
          <w:bCs/>
          <w:sz w:val="24"/>
          <w:szCs w:val="24"/>
          <w:lang w:val="en-US"/>
        </w:rPr>
        <w:t>p</w:t>
      </w:r>
      <w:r w:rsidR="00317528" w:rsidRPr="00317528">
        <w:rPr>
          <w:rFonts w:ascii="Times New Roman" w:hAnsi="Times New Roman" w:cs="Times New Roman"/>
          <w:bCs/>
          <w:sz w:val="24"/>
          <w:szCs w:val="24"/>
          <w:lang w:val="en-US"/>
        </w:rPr>
        <w:t xml:space="preserve">erson </w:t>
      </w:r>
      <w:r w:rsidR="00543F42">
        <w:rPr>
          <w:rFonts w:ascii="Times New Roman" w:hAnsi="Times New Roman" w:cs="Times New Roman"/>
          <w:bCs/>
          <w:sz w:val="24"/>
          <w:szCs w:val="24"/>
          <w:lang w:val="en-US"/>
        </w:rPr>
        <w:t>e</w:t>
      </w:r>
      <w:r w:rsidR="00317528" w:rsidRPr="00317528">
        <w:rPr>
          <w:rFonts w:ascii="Times New Roman" w:hAnsi="Times New Roman" w:cs="Times New Roman"/>
          <w:bCs/>
          <w:sz w:val="24"/>
          <w:szCs w:val="24"/>
          <w:lang w:val="en-US"/>
        </w:rPr>
        <w:t xml:space="preserve">ffect by both generations, </w:t>
      </w:r>
      <w:r w:rsidR="00F0428D">
        <w:rPr>
          <w:rFonts w:ascii="Times New Roman" w:hAnsi="Times New Roman" w:cs="Times New Roman"/>
          <w:bCs/>
          <w:sz w:val="24"/>
          <w:szCs w:val="24"/>
          <w:lang w:val="en-US"/>
        </w:rPr>
        <w:t>the centennials</w:t>
      </w:r>
      <w:r w:rsidR="00317528" w:rsidRPr="00317528">
        <w:rPr>
          <w:rFonts w:ascii="Times New Roman" w:hAnsi="Times New Roman" w:cs="Times New Roman"/>
          <w:bCs/>
          <w:sz w:val="24"/>
          <w:szCs w:val="24"/>
          <w:lang w:val="en-US"/>
        </w:rPr>
        <w:t xml:space="preserve"> seem to have a slightly lower degree of self-perceived </w:t>
      </w:r>
      <w:r w:rsidR="00F0428D">
        <w:rPr>
          <w:rFonts w:ascii="Times New Roman" w:hAnsi="Times New Roman" w:cs="Times New Roman"/>
          <w:bCs/>
          <w:sz w:val="24"/>
          <w:szCs w:val="24"/>
          <w:lang w:val="en-US"/>
        </w:rPr>
        <w:t>t</w:t>
      </w:r>
      <w:r w:rsidR="00317528" w:rsidRPr="00317528">
        <w:rPr>
          <w:rFonts w:ascii="Times New Roman" w:hAnsi="Times New Roman" w:cs="Times New Roman"/>
          <w:bCs/>
          <w:sz w:val="24"/>
          <w:szCs w:val="24"/>
          <w:lang w:val="en-US"/>
        </w:rPr>
        <w:t>hird-</w:t>
      </w:r>
      <w:r w:rsidR="00F0428D">
        <w:rPr>
          <w:rFonts w:ascii="Times New Roman" w:hAnsi="Times New Roman" w:cs="Times New Roman"/>
          <w:bCs/>
          <w:sz w:val="24"/>
          <w:szCs w:val="24"/>
          <w:lang w:val="en-US"/>
        </w:rPr>
        <w:t>p</w:t>
      </w:r>
      <w:r w:rsidR="00317528" w:rsidRPr="00317528">
        <w:rPr>
          <w:rFonts w:ascii="Times New Roman" w:hAnsi="Times New Roman" w:cs="Times New Roman"/>
          <w:bCs/>
          <w:sz w:val="24"/>
          <w:szCs w:val="24"/>
          <w:lang w:val="en-US"/>
        </w:rPr>
        <w:t xml:space="preserve">erson </w:t>
      </w:r>
      <w:r w:rsidR="00543F42">
        <w:rPr>
          <w:rFonts w:ascii="Times New Roman" w:hAnsi="Times New Roman" w:cs="Times New Roman"/>
          <w:bCs/>
          <w:sz w:val="24"/>
          <w:szCs w:val="24"/>
          <w:lang w:val="en-US"/>
        </w:rPr>
        <w:t>e</w:t>
      </w:r>
      <w:r w:rsidR="00317528" w:rsidRPr="00317528">
        <w:rPr>
          <w:rFonts w:ascii="Times New Roman" w:hAnsi="Times New Roman" w:cs="Times New Roman"/>
          <w:bCs/>
          <w:sz w:val="24"/>
          <w:szCs w:val="24"/>
          <w:lang w:val="en-US"/>
        </w:rPr>
        <w:t>ffect</w:t>
      </w:r>
      <w:r w:rsidR="00B55DEF" w:rsidRPr="00317528">
        <w:rPr>
          <w:rFonts w:ascii="Times New Roman" w:hAnsi="Times New Roman" w:cs="Times New Roman"/>
          <w:bCs/>
          <w:sz w:val="24"/>
          <w:szCs w:val="24"/>
          <w:lang w:val="en-US"/>
        </w:rPr>
        <w:t>.</w:t>
      </w:r>
    </w:p>
    <w:p w14:paraId="62F52AAD" w14:textId="74BF5798" w:rsidR="00B55DEF" w:rsidRPr="00EE6889" w:rsidRDefault="00BE0210" w:rsidP="00E52516">
      <w:pPr>
        <w:spacing w:after="0" w:line="240" w:lineRule="auto"/>
        <w:jc w:val="center"/>
        <w:rPr>
          <w:rFonts w:ascii="Times New Roman" w:hAnsi="Times New Roman" w:cs="Times New Roman"/>
          <w:bCs/>
          <w:sz w:val="24"/>
          <w:szCs w:val="24"/>
        </w:rPr>
      </w:pPr>
      <w:r w:rsidRPr="00BE0210">
        <w:rPr>
          <w:rFonts w:ascii="Times New Roman" w:hAnsi="Times New Roman" w:cs="Times New Roman"/>
          <w:bCs/>
          <w:noProof/>
          <w:sz w:val="24"/>
          <w:szCs w:val="24"/>
          <w:lang w:eastAsia="es-ES"/>
        </w:rPr>
        <w:drawing>
          <wp:inline distT="0" distB="0" distL="0" distR="0" wp14:anchorId="01203E12" wp14:editId="578DC4AF">
            <wp:extent cx="5400040" cy="3427283"/>
            <wp:effectExtent l="0" t="0" r="0" b="1905"/>
            <wp:docPr id="6" name="Imagen 6" descr="C:\Users\carlo\OneDrive\Escritorio\ARTÍCULOS Y CAPÍTULOS DE LIBROS\ARTÍCULOS EN ESPERA\ARTÍCULOS POSTESIS\6. ESPIRAL DEL SILENCIO, EFECTO TERCERA PERSONA Y ARRASTRE\GRÁFICAS\7. EFECTO TERCERA PERSONA\VD11-EFECTO TERCERA PERSONA INGLÉ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lo\OneDrive\Escritorio\ARTÍCULOS Y CAPÍTULOS DE LIBROS\ARTÍCULOS EN ESPERA\ARTÍCULOS POSTESIS\6. ESPIRAL DEL SILENCIO, EFECTO TERCERA PERSONA Y ARRASTRE\GRÁFICAS\7. EFECTO TERCERA PERSONA\VD11-EFECTO TERCERA PERSONA INGLÉ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427283"/>
                    </a:xfrm>
                    <a:prstGeom prst="rect">
                      <a:avLst/>
                    </a:prstGeom>
                    <a:noFill/>
                    <a:ln>
                      <a:noFill/>
                    </a:ln>
                  </pic:spPr>
                </pic:pic>
              </a:graphicData>
            </a:graphic>
          </wp:inline>
        </w:drawing>
      </w:r>
    </w:p>
    <w:p w14:paraId="72732D19" w14:textId="0A91A146" w:rsidR="00B55DEF" w:rsidRPr="009D2394" w:rsidRDefault="009D2394" w:rsidP="00E52516">
      <w:pPr>
        <w:spacing w:line="240" w:lineRule="auto"/>
        <w:jc w:val="center"/>
        <w:rPr>
          <w:rFonts w:ascii="Times New Roman" w:hAnsi="Times New Roman" w:cs="Times New Roman"/>
          <w:bCs/>
          <w:sz w:val="20"/>
          <w:szCs w:val="20"/>
          <w:lang w:val="en-US"/>
        </w:rPr>
      </w:pPr>
      <w:r w:rsidRPr="009D2394">
        <w:rPr>
          <w:rFonts w:ascii="Times New Roman" w:hAnsi="Times New Roman" w:cs="Times New Roman"/>
          <w:bCs/>
          <w:sz w:val="20"/>
          <w:szCs w:val="20"/>
          <w:lang w:val="en-US"/>
        </w:rPr>
        <w:t>Figure</w:t>
      </w:r>
      <w:r w:rsidR="00B55DEF" w:rsidRPr="009D2394">
        <w:rPr>
          <w:rFonts w:ascii="Times New Roman" w:hAnsi="Times New Roman" w:cs="Times New Roman"/>
          <w:bCs/>
          <w:sz w:val="20"/>
          <w:szCs w:val="20"/>
          <w:lang w:val="en-US"/>
        </w:rPr>
        <w:t xml:space="preserve"> </w:t>
      </w:r>
      <w:r w:rsidR="00815FB5" w:rsidRPr="009D2394">
        <w:rPr>
          <w:rFonts w:ascii="Times New Roman" w:hAnsi="Times New Roman" w:cs="Times New Roman"/>
          <w:bCs/>
          <w:sz w:val="20"/>
          <w:szCs w:val="20"/>
          <w:lang w:val="en-US"/>
        </w:rPr>
        <w:t>3</w:t>
      </w:r>
      <w:r w:rsidR="00B55DEF" w:rsidRPr="009D2394">
        <w:rPr>
          <w:rFonts w:ascii="Times New Roman" w:hAnsi="Times New Roman" w:cs="Times New Roman"/>
          <w:bCs/>
          <w:sz w:val="20"/>
          <w:szCs w:val="20"/>
          <w:lang w:val="en-US"/>
        </w:rPr>
        <w:t xml:space="preserve">: </w:t>
      </w:r>
      <w:r w:rsidRPr="009D2394">
        <w:rPr>
          <w:rFonts w:ascii="Times New Roman" w:hAnsi="Times New Roman" w:cs="Times New Roman"/>
          <w:bCs/>
          <w:sz w:val="20"/>
          <w:szCs w:val="20"/>
          <w:lang w:val="en-US"/>
        </w:rPr>
        <w:t>You feel that the content you consume, even if it deals with sensitive topics (politics, abortion, immigration...), in current movies and series does not affect you much because you are aware of what you see, but you think it might affect others more.</w:t>
      </w:r>
    </w:p>
    <w:p w14:paraId="648D55EC" w14:textId="34B1D92F" w:rsidR="00B55DEF" w:rsidRPr="00BC1BD7" w:rsidRDefault="00BC1BD7" w:rsidP="00E52516">
      <w:pPr>
        <w:tabs>
          <w:tab w:val="left" w:pos="1210"/>
        </w:tabs>
        <w:spacing w:after="0" w:line="240" w:lineRule="auto"/>
        <w:ind w:firstLine="720"/>
        <w:jc w:val="both"/>
        <w:rPr>
          <w:rFonts w:ascii="Times New Roman" w:hAnsi="Times New Roman" w:cs="Times New Roman"/>
          <w:bCs/>
          <w:sz w:val="24"/>
          <w:szCs w:val="24"/>
          <w:lang w:val="en-US"/>
        </w:rPr>
      </w:pPr>
      <w:r w:rsidRPr="00BC1BD7">
        <w:rPr>
          <w:rFonts w:ascii="Times New Roman" w:hAnsi="Times New Roman" w:cs="Times New Roman"/>
          <w:bCs/>
          <w:sz w:val="24"/>
          <w:szCs w:val="24"/>
          <w:lang w:val="en-US"/>
        </w:rPr>
        <w:t>In Mexico there is greater agreement (M=3.84; SD=1.077) than in Spain (M=3.64; SD=1.093), [</w:t>
      </w:r>
      <w:proofErr w:type="gramStart"/>
      <w:r w:rsidRPr="00BC1BD7">
        <w:rPr>
          <w:rFonts w:ascii="Times New Roman" w:hAnsi="Times New Roman" w:cs="Times New Roman"/>
          <w:bCs/>
          <w:sz w:val="24"/>
          <w:szCs w:val="24"/>
          <w:lang w:val="en-US"/>
        </w:rPr>
        <w:t>t(</w:t>
      </w:r>
      <w:proofErr w:type="gramEnd"/>
      <w:r w:rsidRPr="00BC1BD7">
        <w:rPr>
          <w:rFonts w:ascii="Times New Roman" w:hAnsi="Times New Roman" w:cs="Times New Roman"/>
          <w:bCs/>
          <w:sz w:val="24"/>
          <w:szCs w:val="24"/>
          <w:lang w:val="en-US"/>
        </w:rPr>
        <w:t>1000)=-2.736, p&lt;0.001] on the statement in this section</w:t>
      </w:r>
      <w:r w:rsidR="00B55DEF" w:rsidRPr="00BC1BD7">
        <w:rPr>
          <w:rFonts w:ascii="Times New Roman" w:hAnsi="Times New Roman" w:cs="Times New Roman"/>
          <w:bCs/>
          <w:sz w:val="24"/>
          <w:szCs w:val="24"/>
          <w:lang w:val="en-US"/>
        </w:rPr>
        <w:t xml:space="preserve">. </w:t>
      </w:r>
      <w:r w:rsidRPr="00BC1BD7">
        <w:rPr>
          <w:rFonts w:ascii="Times New Roman" w:hAnsi="Times New Roman" w:cs="Times New Roman"/>
          <w:bCs/>
          <w:sz w:val="24"/>
          <w:szCs w:val="24"/>
          <w:lang w:val="en-US"/>
        </w:rPr>
        <w:t>On the other hand, significant differences have been found according to age regarding the degree of agreement with the statement of this point [</w:t>
      </w:r>
      <w:proofErr w:type="gramStart"/>
      <w:r w:rsidRPr="00BC1BD7">
        <w:rPr>
          <w:rFonts w:ascii="Times New Roman" w:hAnsi="Times New Roman" w:cs="Times New Roman"/>
          <w:bCs/>
          <w:sz w:val="24"/>
          <w:szCs w:val="24"/>
          <w:lang w:val="en-US"/>
        </w:rPr>
        <w:t>F(</w:t>
      </w:r>
      <w:proofErr w:type="gramEnd"/>
      <w:r w:rsidRPr="00BC1BD7">
        <w:rPr>
          <w:rFonts w:ascii="Times New Roman" w:hAnsi="Times New Roman" w:cs="Times New Roman"/>
          <w:bCs/>
          <w:sz w:val="24"/>
          <w:szCs w:val="24"/>
          <w:lang w:val="en-US"/>
        </w:rPr>
        <w:t xml:space="preserve">3, 519.362)=3.889, p&lt;0.01], being higher among people between 26 and 34 years old (M=3.84; SD=1.058) and lower among younger (M=3.59; SD=1.048) and older (M=3.60; SD=1.225) people. That is, </w:t>
      </w:r>
      <w:r w:rsidR="008E2FEC">
        <w:rPr>
          <w:rFonts w:ascii="Times New Roman" w:hAnsi="Times New Roman" w:cs="Times New Roman"/>
          <w:bCs/>
          <w:sz w:val="24"/>
          <w:szCs w:val="24"/>
          <w:lang w:val="en-US"/>
        </w:rPr>
        <w:t>younger millennials</w:t>
      </w:r>
      <w:r w:rsidRPr="00BC1BD7">
        <w:rPr>
          <w:rFonts w:ascii="Times New Roman" w:hAnsi="Times New Roman" w:cs="Times New Roman"/>
          <w:bCs/>
          <w:sz w:val="24"/>
          <w:szCs w:val="24"/>
          <w:lang w:val="en-US"/>
        </w:rPr>
        <w:t xml:space="preserve"> have a higher degree of third-person </w:t>
      </w:r>
      <w:r w:rsidR="00543F42">
        <w:rPr>
          <w:rFonts w:ascii="Times New Roman" w:hAnsi="Times New Roman" w:cs="Times New Roman"/>
          <w:bCs/>
          <w:sz w:val="24"/>
          <w:szCs w:val="24"/>
          <w:lang w:val="en-US"/>
        </w:rPr>
        <w:t>e</w:t>
      </w:r>
      <w:r w:rsidRPr="00BC1BD7">
        <w:rPr>
          <w:rFonts w:ascii="Times New Roman" w:hAnsi="Times New Roman" w:cs="Times New Roman"/>
          <w:bCs/>
          <w:sz w:val="24"/>
          <w:szCs w:val="24"/>
          <w:lang w:val="en-US"/>
        </w:rPr>
        <w:t>ffect. Likewise, it is women who show greater agreement (M=3.79; SD=1.045) than men (M=3.59; SD=1.141), [</w:t>
      </w:r>
      <w:proofErr w:type="gramStart"/>
      <w:r w:rsidRPr="00BC1BD7">
        <w:rPr>
          <w:rFonts w:ascii="Times New Roman" w:hAnsi="Times New Roman" w:cs="Times New Roman"/>
          <w:bCs/>
          <w:sz w:val="24"/>
          <w:szCs w:val="24"/>
          <w:lang w:val="en-US"/>
        </w:rPr>
        <w:t>t(</w:t>
      </w:r>
      <w:proofErr w:type="gramEnd"/>
      <w:r w:rsidRPr="00BC1BD7">
        <w:rPr>
          <w:rFonts w:ascii="Times New Roman" w:hAnsi="Times New Roman" w:cs="Times New Roman"/>
          <w:bCs/>
          <w:sz w:val="24"/>
          <w:szCs w:val="24"/>
          <w:lang w:val="en-US"/>
        </w:rPr>
        <w:t xml:space="preserve">789.463)=-2.802, p&lt;0.01] with the statement in this section. </w:t>
      </w:r>
      <w:r>
        <w:rPr>
          <w:rFonts w:ascii="Times New Roman" w:hAnsi="Times New Roman" w:cs="Times New Roman"/>
          <w:bCs/>
          <w:sz w:val="24"/>
          <w:szCs w:val="24"/>
          <w:lang w:val="en-US"/>
        </w:rPr>
        <w:t>N</w:t>
      </w:r>
      <w:r w:rsidRPr="00BC1BD7">
        <w:rPr>
          <w:rFonts w:ascii="Times New Roman" w:hAnsi="Times New Roman" w:cs="Times New Roman"/>
          <w:bCs/>
          <w:sz w:val="24"/>
          <w:szCs w:val="24"/>
          <w:lang w:val="en-US"/>
        </w:rPr>
        <w:t>o significant correlations were found with either educational level or ideological spectrum.</w:t>
      </w:r>
    </w:p>
    <w:p w14:paraId="1D262996" w14:textId="49734C68" w:rsidR="00B55DEF" w:rsidRPr="004A5B7D" w:rsidRDefault="004A5B7D" w:rsidP="00E52516">
      <w:pPr>
        <w:tabs>
          <w:tab w:val="left" w:pos="1210"/>
        </w:tabs>
        <w:spacing w:after="0" w:line="240" w:lineRule="auto"/>
        <w:ind w:firstLine="720"/>
        <w:jc w:val="both"/>
        <w:rPr>
          <w:rFonts w:ascii="Times New Roman" w:hAnsi="Times New Roman" w:cs="Times New Roman"/>
          <w:bCs/>
          <w:sz w:val="24"/>
          <w:szCs w:val="24"/>
          <w:lang w:val="en-US"/>
        </w:rPr>
      </w:pPr>
      <w:r w:rsidRPr="004A5B7D">
        <w:rPr>
          <w:rFonts w:ascii="Times New Roman" w:hAnsi="Times New Roman" w:cs="Times New Roman"/>
          <w:bCs/>
          <w:sz w:val="24"/>
          <w:szCs w:val="24"/>
          <w:lang w:val="en-US"/>
        </w:rPr>
        <w:t xml:space="preserve">Regarding the consumption of streaming platforms, the degree of agreement with the statement correlates significantly and negatively with the consumption of </w:t>
      </w:r>
      <w:proofErr w:type="spellStart"/>
      <w:r w:rsidRPr="004A5B7D">
        <w:rPr>
          <w:rFonts w:ascii="Times New Roman" w:hAnsi="Times New Roman" w:cs="Times New Roman"/>
          <w:bCs/>
          <w:sz w:val="24"/>
          <w:szCs w:val="24"/>
          <w:lang w:val="en-US"/>
        </w:rPr>
        <w:t>Filmin</w:t>
      </w:r>
      <w:proofErr w:type="spellEnd"/>
      <w:r w:rsidRPr="004A5B7D">
        <w:rPr>
          <w:rFonts w:ascii="Times New Roman" w:hAnsi="Times New Roman" w:cs="Times New Roman"/>
          <w:bCs/>
          <w:sz w:val="24"/>
          <w:szCs w:val="24"/>
          <w:lang w:val="en-US"/>
        </w:rPr>
        <w:t xml:space="preserve"> [</w:t>
      </w:r>
      <w:proofErr w:type="gramStart"/>
      <w:r w:rsidRPr="004A5B7D">
        <w:rPr>
          <w:rFonts w:ascii="Times New Roman" w:hAnsi="Times New Roman" w:cs="Times New Roman"/>
          <w:bCs/>
          <w:sz w:val="24"/>
          <w:szCs w:val="24"/>
          <w:lang w:val="en-US"/>
        </w:rPr>
        <w:t>R(</w:t>
      </w:r>
      <w:proofErr w:type="gramEnd"/>
      <w:r w:rsidRPr="004A5B7D">
        <w:rPr>
          <w:rFonts w:ascii="Times New Roman" w:hAnsi="Times New Roman" w:cs="Times New Roman"/>
          <w:bCs/>
          <w:sz w:val="24"/>
          <w:szCs w:val="24"/>
          <w:lang w:val="en-US"/>
        </w:rPr>
        <w:t>1000)=-0.109, p&lt;0.01], being insignificant with the consumption of Netflix, HBO, Amazon Prime, Disney+ and other platforms. Finally, the degree of agreement with the statement correlates significantly and negatively with consumption motivated by criticism [</w:t>
      </w:r>
      <w:proofErr w:type="gramStart"/>
      <w:r w:rsidRPr="004A5B7D">
        <w:rPr>
          <w:rFonts w:ascii="Times New Roman" w:hAnsi="Times New Roman" w:cs="Times New Roman"/>
          <w:bCs/>
          <w:sz w:val="24"/>
          <w:szCs w:val="24"/>
          <w:lang w:val="en-US"/>
        </w:rPr>
        <w:t>R(</w:t>
      </w:r>
      <w:proofErr w:type="gramEnd"/>
      <w:r w:rsidRPr="004A5B7D">
        <w:rPr>
          <w:rFonts w:ascii="Times New Roman" w:hAnsi="Times New Roman" w:cs="Times New Roman"/>
          <w:bCs/>
          <w:sz w:val="24"/>
          <w:szCs w:val="24"/>
          <w:lang w:val="en-US"/>
        </w:rPr>
        <w:t>1000)=-0.133, p&lt;0.001], being insignificant with consumption motivated by entertainment, companionship, art</w:t>
      </w:r>
      <w:r w:rsidR="00DE2A95">
        <w:rPr>
          <w:rFonts w:ascii="Times New Roman" w:hAnsi="Times New Roman" w:cs="Times New Roman"/>
          <w:bCs/>
          <w:sz w:val="24"/>
          <w:szCs w:val="24"/>
          <w:lang w:val="en-US"/>
        </w:rPr>
        <w:t>,</w:t>
      </w:r>
      <w:r w:rsidRPr="004A5B7D">
        <w:rPr>
          <w:rFonts w:ascii="Times New Roman" w:hAnsi="Times New Roman" w:cs="Times New Roman"/>
          <w:bCs/>
          <w:sz w:val="24"/>
          <w:szCs w:val="24"/>
          <w:lang w:val="en-US"/>
        </w:rPr>
        <w:t xml:space="preserve"> and education</w:t>
      </w:r>
      <w:r w:rsidR="00B55DEF" w:rsidRPr="004A5B7D">
        <w:rPr>
          <w:rFonts w:ascii="Times New Roman" w:hAnsi="Times New Roman" w:cs="Times New Roman"/>
          <w:bCs/>
          <w:sz w:val="24"/>
          <w:szCs w:val="24"/>
          <w:lang w:val="en-US"/>
        </w:rPr>
        <w:t>.</w:t>
      </w:r>
    </w:p>
    <w:p w14:paraId="6278B093" w14:textId="77777777" w:rsidR="00815FB5" w:rsidRPr="004A5B7D" w:rsidRDefault="00815FB5" w:rsidP="00E52516">
      <w:pPr>
        <w:tabs>
          <w:tab w:val="left" w:pos="1210"/>
        </w:tabs>
        <w:spacing w:after="0" w:line="240" w:lineRule="auto"/>
        <w:ind w:firstLine="720"/>
        <w:jc w:val="both"/>
        <w:rPr>
          <w:rFonts w:ascii="Times New Roman" w:hAnsi="Times New Roman" w:cs="Times New Roman"/>
          <w:bCs/>
          <w:sz w:val="24"/>
          <w:szCs w:val="24"/>
          <w:lang w:val="en-US"/>
        </w:rPr>
      </w:pPr>
    </w:p>
    <w:p w14:paraId="3CF2AC80" w14:textId="1FC3417B" w:rsidR="00B55DEF" w:rsidRPr="00815FB5" w:rsidRDefault="00B55DEF" w:rsidP="00E52516">
      <w:pPr>
        <w:pStyle w:val="Prrafodelista"/>
        <w:numPr>
          <w:ilvl w:val="0"/>
          <w:numId w:val="7"/>
        </w:numPr>
        <w:tabs>
          <w:tab w:val="left" w:pos="1210"/>
        </w:tabs>
        <w:spacing w:after="0" w:line="240" w:lineRule="auto"/>
        <w:jc w:val="both"/>
        <w:rPr>
          <w:rFonts w:ascii="Times New Roman" w:hAnsi="Times New Roman" w:cs="Times New Roman"/>
          <w:b/>
          <w:sz w:val="24"/>
          <w:szCs w:val="24"/>
          <w:lang w:val="en-US"/>
        </w:rPr>
      </w:pPr>
      <w:r w:rsidRPr="00815FB5">
        <w:rPr>
          <w:rFonts w:ascii="Times New Roman" w:hAnsi="Times New Roman" w:cs="Times New Roman"/>
          <w:b/>
          <w:sz w:val="24"/>
          <w:szCs w:val="24"/>
          <w:lang w:val="en-US"/>
        </w:rPr>
        <w:t>Discus</w:t>
      </w:r>
      <w:r w:rsidR="004A5B7D">
        <w:rPr>
          <w:rFonts w:ascii="Times New Roman" w:hAnsi="Times New Roman" w:cs="Times New Roman"/>
          <w:b/>
          <w:sz w:val="24"/>
          <w:szCs w:val="24"/>
          <w:lang w:val="en-US"/>
        </w:rPr>
        <w:t>sion and conclusions</w:t>
      </w:r>
    </w:p>
    <w:p w14:paraId="44D07C79" w14:textId="185D6F5F" w:rsidR="00B55DEF" w:rsidRPr="006B5E8D" w:rsidRDefault="006B5E8D" w:rsidP="00E52516">
      <w:pPr>
        <w:tabs>
          <w:tab w:val="left" w:pos="1210"/>
        </w:tabs>
        <w:spacing w:after="0" w:line="240" w:lineRule="auto"/>
        <w:jc w:val="both"/>
        <w:rPr>
          <w:rFonts w:ascii="Times New Roman" w:hAnsi="Times New Roman" w:cs="Times New Roman"/>
          <w:bCs/>
          <w:color w:val="000000" w:themeColor="text1"/>
          <w:sz w:val="24"/>
          <w:szCs w:val="24"/>
          <w:u w:color="FF0000"/>
          <w:lang w:val="en-US"/>
        </w:rPr>
      </w:pPr>
      <w:r w:rsidRPr="006B5E8D">
        <w:rPr>
          <w:rFonts w:ascii="Times New Roman" w:hAnsi="Times New Roman" w:cs="Times New Roman"/>
          <w:bCs/>
          <w:color w:val="000000" w:themeColor="text1"/>
          <w:sz w:val="24"/>
          <w:szCs w:val="24"/>
          <w:u w:color="FF0000"/>
          <w:lang w:val="en-US"/>
        </w:rPr>
        <w:t>Regarding the perception of millennials and centennials in Spain and Mexico on the ability of production companies to decide which topics to cover and which to silence, in line with Noelle-</w:t>
      </w:r>
      <w:proofErr w:type="spellStart"/>
      <w:r w:rsidRPr="006B5E8D">
        <w:rPr>
          <w:rFonts w:ascii="Times New Roman" w:hAnsi="Times New Roman" w:cs="Times New Roman"/>
          <w:bCs/>
          <w:color w:val="000000" w:themeColor="text1"/>
          <w:sz w:val="24"/>
          <w:szCs w:val="24"/>
          <w:u w:color="FF0000"/>
          <w:lang w:val="en-US"/>
        </w:rPr>
        <w:t>Neuman</w:t>
      </w:r>
      <w:proofErr w:type="spellEnd"/>
      <w:r w:rsidRPr="006B5E8D">
        <w:rPr>
          <w:rFonts w:ascii="Times New Roman" w:hAnsi="Times New Roman" w:cs="Times New Roman"/>
          <w:bCs/>
          <w:color w:val="000000" w:themeColor="text1"/>
          <w:sz w:val="24"/>
          <w:szCs w:val="24"/>
          <w:u w:color="FF0000"/>
          <w:lang w:val="en-US"/>
        </w:rPr>
        <w:t xml:space="preserve"> (1993) and her theory of the spiral of silence, we found a clear and overwhelming majority in favor of this statement among centennials while, on the other hand, millennials, despite </w:t>
      </w:r>
      <w:r w:rsidR="003D0221">
        <w:rPr>
          <w:rFonts w:ascii="Times New Roman" w:hAnsi="Times New Roman" w:cs="Times New Roman"/>
          <w:bCs/>
          <w:color w:val="000000" w:themeColor="text1"/>
          <w:sz w:val="24"/>
          <w:szCs w:val="24"/>
          <w:u w:color="FF0000"/>
          <w:lang w:val="en-US"/>
        </w:rPr>
        <w:t>agreeing</w:t>
      </w:r>
      <w:r w:rsidRPr="006B5E8D">
        <w:rPr>
          <w:rFonts w:ascii="Times New Roman" w:hAnsi="Times New Roman" w:cs="Times New Roman"/>
          <w:bCs/>
          <w:color w:val="000000" w:themeColor="text1"/>
          <w:sz w:val="24"/>
          <w:szCs w:val="24"/>
          <w:u w:color="FF0000"/>
          <w:lang w:val="en-US"/>
        </w:rPr>
        <w:t xml:space="preserve"> the most part, feel more indecisive in this regard</w:t>
      </w:r>
      <w:r w:rsidR="00B55DEF" w:rsidRPr="006B5E8D">
        <w:rPr>
          <w:rFonts w:ascii="Times New Roman" w:hAnsi="Times New Roman" w:cs="Times New Roman"/>
          <w:bCs/>
          <w:color w:val="000000" w:themeColor="text1"/>
          <w:sz w:val="24"/>
          <w:szCs w:val="24"/>
          <w:u w:color="FF0000"/>
          <w:lang w:val="en-US"/>
        </w:rPr>
        <w:t xml:space="preserve">. </w:t>
      </w:r>
    </w:p>
    <w:p w14:paraId="0D43FCDC" w14:textId="3A1A3DAC" w:rsidR="00B55DEF" w:rsidRPr="00654789" w:rsidRDefault="003D0221"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Pr>
          <w:rFonts w:ascii="Times New Roman" w:hAnsi="Times New Roman" w:cs="Times New Roman"/>
          <w:bCs/>
          <w:color w:val="000000" w:themeColor="text1"/>
          <w:sz w:val="24"/>
          <w:szCs w:val="24"/>
          <w:u w:color="FF0000"/>
          <w:lang w:val="en-US"/>
        </w:rPr>
        <w:t>Both generations mostly agree that film and television studios analyze the social environment and the climate of the majority opinion</w:t>
      </w:r>
      <w:r w:rsidR="00654789" w:rsidRPr="00654789">
        <w:rPr>
          <w:rFonts w:ascii="Times New Roman" w:hAnsi="Times New Roman" w:cs="Times New Roman"/>
          <w:bCs/>
          <w:color w:val="000000" w:themeColor="text1"/>
          <w:sz w:val="24"/>
          <w:szCs w:val="24"/>
          <w:u w:color="FF0000"/>
          <w:lang w:val="en-US"/>
        </w:rPr>
        <w:t xml:space="preserve"> to detect which controversial or polemic topics should appear more in the plots and which should be silenced</w:t>
      </w:r>
      <w:r>
        <w:rPr>
          <w:rFonts w:ascii="Times New Roman" w:hAnsi="Times New Roman" w:cs="Times New Roman"/>
          <w:bCs/>
          <w:color w:val="000000" w:themeColor="text1"/>
          <w:sz w:val="24"/>
          <w:szCs w:val="24"/>
          <w:u w:color="FF0000"/>
          <w:lang w:val="en-US"/>
        </w:rPr>
        <w:t>. However,</w:t>
      </w:r>
      <w:r w:rsidR="00654789" w:rsidRPr="00654789">
        <w:rPr>
          <w:rFonts w:ascii="Times New Roman" w:hAnsi="Times New Roman" w:cs="Times New Roman"/>
          <w:bCs/>
          <w:color w:val="000000" w:themeColor="text1"/>
          <w:sz w:val="24"/>
          <w:szCs w:val="24"/>
          <w:u w:color="FF0000"/>
          <w:lang w:val="en-US"/>
        </w:rPr>
        <w:t xml:space="preserve"> centennials are much </w:t>
      </w:r>
      <w:r>
        <w:rPr>
          <w:rFonts w:ascii="Times New Roman" w:hAnsi="Times New Roman" w:cs="Times New Roman"/>
          <w:bCs/>
          <w:color w:val="000000" w:themeColor="text1"/>
          <w:sz w:val="24"/>
          <w:szCs w:val="24"/>
          <w:u w:color="FF0000"/>
          <w:lang w:val="en-US"/>
        </w:rPr>
        <w:t>more precise</w:t>
      </w:r>
      <w:r w:rsidR="00654789" w:rsidRPr="00654789">
        <w:rPr>
          <w:rFonts w:ascii="Times New Roman" w:hAnsi="Times New Roman" w:cs="Times New Roman"/>
          <w:bCs/>
          <w:color w:val="000000" w:themeColor="text1"/>
          <w:sz w:val="24"/>
          <w:szCs w:val="24"/>
          <w:u w:color="FF0000"/>
          <w:lang w:val="en-US"/>
        </w:rPr>
        <w:t xml:space="preserve"> about this than millennials, who are more hesitant to agree or disagree</w:t>
      </w:r>
      <w:r w:rsidR="00B55DEF" w:rsidRPr="00654789">
        <w:rPr>
          <w:rFonts w:ascii="Times New Roman" w:hAnsi="Times New Roman" w:cs="Times New Roman"/>
          <w:bCs/>
          <w:color w:val="000000" w:themeColor="text1"/>
          <w:sz w:val="24"/>
          <w:szCs w:val="24"/>
          <w:u w:color="FF0000"/>
          <w:lang w:val="en-US"/>
        </w:rPr>
        <w:t>.</w:t>
      </w:r>
    </w:p>
    <w:p w14:paraId="044841AB" w14:textId="64C80FA7" w:rsidR="00B55DEF" w:rsidRPr="00C153F6" w:rsidRDefault="00395097"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Pr>
          <w:rFonts w:ascii="Times New Roman" w:hAnsi="Times New Roman" w:cs="Times New Roman"/>
          <w:bCs/>
          <w:color w:val="000000" w:themeColor="text1"/>
          <w:sz w:val="24"/>
          <w:szCs w:val="24"/>
          <w:u w:color="FF0000"/>
          <w:lang w:val="en-US"/>
        </w:rPr>
        <w:t xml:space="preserve">Audiences who prefer entertainment and fun when choosing a platform believe that production companies monitor the social environment to decide what topics to cover, while critically motivated audiences perceive this idea as false. The viewers of Netflix and HBO platforms are more in agreement with this idea, while, on the other hand, the consumers of Disney+ and </w:t>
      </w:r>
      <w:proofErr w:type="spellStart"/>
      <w:r>
        <w:rPr>
          <w:rFonts w:ascii="Times New Roman" w:hAnsi="Times New Roman" w:cs="Times New Roman"/>
          <w:bCs/>
          <w:color w:val="000000" w:themeColor="text1"/>
          <w:sz w:val="24"/>
          <w:szCs w:val="24"/>
          <w:u w:color="FF0000"/>
          <w:lang w:val="en-US"/>
        </w:rPr>
        <w:t>Filmin</w:t>
      </w:r>
      <w:proofErr w:type="spellEnd"/>
      <w:r>
        <w:rPr>
          <w:rFonts w:ascii="Times New Roman" w:hAnsi="Times New Roman" w:cs="Times New Roman"/>
          <w:bCs/>
          <w:color w:val="000000" w:themeColor="text1"/>
          <w:sz w:val="24"/>
          <w:szCs w:val="24"/>
          <w:u w:color="FF0000"/>
          <w:lang w:val="en-US"/>
        </w:rPr>
        <w:t xml:space="preserve"> are less in favor of it. On the other hand, apart from the youngest participants (centennials), the Spanish, those with lower educational levels and right-wing voters tend to agree more with this statement about the spiral of silence and the production companies</w:t>
      </w:r>
      <w:r w:rsidR="00B55DEF" w:rsidRPr="00C153F6">
        <w:rPr>
          <w:rFonts w:ascii="Times New Roman" w:hAnsi="Times New Roman" w:cs="Times New Roman"/>
          <w:bCs/>
          <w:color w:val="000000" w:themeColor="text1"/>
          <w:sz w:val="24"/>
          <w:szCs w:val="24"/>
          <w:u w:color="FF0000"/>
          <w:lang w:val="en-US"/>
        </w:rPr>
        <w:t>.</w:t>
      </w:r>
    </w:p>
    <w:p w14:paraId="630BE402" w14:textId="63F8974A" w:rsidR="00B55DEF" w:rsidRPr="006726A8" w:rsidRDefault="006726A8"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6726A8">
        <w:rPr>
          <w:rFonts w:ascii="Times New Roman" w:hAnsi="Times New Roman" w:cs="Times New Roman"/>
          <w:bCs/>
          <w:color w:val="000000" w:themeColor="text1"/>
          <w:sz w:val="24"/>
          <w:szCs w:val="24"/>
          <w:u w:color="FF0000"/>
          <w:lang w:val="en-US"/>
        </w:rPr>
        <w:t xml:space="preserve">Secondly, regarding the bandwagon effect, Spanish and Mexican audiences of both generations were asked whether they thought that film and television producers encourage </w:t>
      </w:r>
      <w:r w:rsidR="00395097">
        <w:rPr>
          <w:rFonts w:ascii="Times New Roman" w:hAnsi="Times New Roman" w:cs="Times New Roman"/>
          <w:bCs/>
          <w:color w:val="000000" w:themeColor="text1"/>
          <w:sz w:val="24"/>
          <w:szCs w:val="24"/>
          <w:u w:color="FF0000"/>
          <w:lang w:val="en-US"/>
        </w:rPr>
        <w:t>controversial trending topics in plots</w:t>
      </w:r>
      <w:r w:rsidRPr="006726A8">
        <w:rPr>
          <w:rFonts w:ascii="Times New Roman" w:hAnsi="Times New Roman" w:cs="Times New Roman"/>
          <w:bCs/>
          <w:color w:val="000000" w:themeColor="text1"/>
          <w:sz w:val="24"/>
          <w:szCs w:val="24"/>
          <w:u w:color="FF0000"/>
          <w:lang w:val="en-US"/>
        </w:rPr>
        <w:t xml:space="preserve"> to increase the number of viewers</w:t>
      </w:r>
      <w:r w:rsidR="00395097">
        <w:rPr>
          <w:rFonts w:ascii="Times New Roman" w:hAnsi="Times New Roman" w:cs="Times New Roman"/>
          <w:bCs/>
          <w:color w:val="000000" w:themeColor="text1"/>
          <w:sz w:val="24"/>
          <w:szCs w:val="24"/>
          <w:u w:color="FF0000"/>
          <w:lang w:val="en-US"/>
        </w:rPr>
        <w:t>. The following conclusions were obtained: Both millennials and centennials favor this statement. However,</w:t>
      </w:r>
      <w:r w:rsidRPr="006726A8">
        <w:rPr>
          <w:rFonts w:ascii="Times New Roman" w:hAnsi="Times New Roman" w:cs="Times New Roman"/>
          <w:bCs/>
          <w:color w:val="000000" w:themeColor="text1"/>
          <w:sz w:val="24"/>
          <w:szCs w:val="24"/>
          <w:u w:color="FF0000"/>
          <w:lang w:val="en-US"/>
        </w:rPr>
        <w:t xml:space="preserve"> it </w:t>
      </w:r>
      <w:r w:rsidR="00395097">
        <w:rPr>
          <w:rFonts w:ascii="Times New Roman" w:hAnsi="Times New Roman" w:cs="Times New Roman"/>
          <w:bCs/>
          <w:color w:val="000000" w:themeColor="text1"/>
          <w:sz w:val="24"/>
          <w:szCs w:val="24"/>
          <w:u w:color="FF0000"/>
          <w:lang w:val="en-US"/>
        </w:rPr>
        <w:t>has been found that older centennials (22-25 years old) and younger millennials (26-34 years old) are the ones who agree more with the statement. However, it is again the youngest (centennials) who are clearly more in agreement versus some millennials who show a higher degree of indecision between agreement and disagre</w:t>
      </w:r>
      <w:r w:rsidRPr="006726A8">
        <w:rPr>
          <w:rFonts w:ascii="Times New Roman" w:hAnsi="Times New Roman" w:cs="Times New Roman"/>
          <w:bCs/>
          <w:color w:val="000000" w:themeColor="text1"/>
          <w:sz w:val="24"/>
          <w:szCs w:val="24"/>
          <w:u w:color="FF0000"/>
          <w:lang w:val="en-US"/>
        </w:rPr>
        <w:t>ement.</w:t>
      </w:r>
    </w:p>
    <w:p w14:paraId="5A3704FB" w14:textId="6292B7D9" w:rsidR="00B55DEF" w:rsidRPr="0011274A" w:rsidRDefault="0011274A"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11274A">
        <w:rPr>
          <w:rFonts w:ascii="Times New Roman" w:hAnsi="Times New Roman" w:cs="Times New Roman"/>
          <w:bCs/>
          <w:color w:val="000000" w:themeColor="text1"/>
          <w:sz w:val="24"/>
          <w:szCs w:val="24"/>
          <w:u w:color="FF0000"/>
          <w:lang w:val="en-US"/>
        </w:rPr>
        <w:t>This is interesting because it means that in terms of the bandwagon effect</w:t>
      </w:r>
      <w:r w:rsidR="00395097">
        <w:rPr>
          <w:rFonts w:ascii="Times New Roman" w:hAnsi="Times New Roman" w:cs="Times New Roman"/>
          <w:bCs/>
          <w:color w:val="000000" w:themeColor="text1"/>
          <w:sz w:val="24"/>
          <w:szCs w:val="24"/>
          <w:u w:color="FF0000"/>
          <w:lang w:val="en-US"/>
        </w:rPr>
        <w:t>,</w:t>
      </w:r>
      <w:r w:rsidRPr="0011274A">
        <w:rPr>
          <w:rFonts w:ascii="Times New Roman" w:hAnsi="Times New Roman" w:cs="Times New Roman"/>
          <w:bCs/>
          <w:color w:val="000000" w:themeColor="text1"/>
          <w:sz w:val="24"/>
          <w:szCs w:val="24"/>
          <w:u w:color="FF0000"/>
          <w:lang w:val="en-US"/>
        </w:rPr>
        <w:t xml:space="preserve"> the values stabilize more in the </w:t>
      </w:r>
      <w:r w:rsidR="00395097">
        <w:rPr>
          <w:rFonts w:ascii="Times New Roman" w:hAnsi="Times New Roman" w:cs="Times New Roman"/>
          <w:bCs/>
          <w:color w:val="000000" w:themeColor="text1"/>
          <w:sz w:val="24"/>
          <w:szCs w:val="24"/>
          <w:u w:color="FF0000"/>
          <w:lang w:val="en-US"/>
        </w:rPr>
        <w:t>middl</w:t>
      </w:r>
      <w:r w:rsidRPr="0011274A">
        <w:rPr>
          <w:rFonts w:ascii="Times New Roman" w:hAnsi="Times New Roman" w:cs="Times New Roman"/>
          <w:bCs/>
          <w:color w:val="000000" w:themeColor="text1"/>
          <w:sz w:val="24"/>
          <w:szCs w:val="24"/>
          <w:u w:color="FF0000"/>
          <w:lang w:val="en-US"/>
        </w:rPr>
        <w:t>e ages of the study (the intergenerational). On the other hand, positive correlations have been found showing women and right-wing voters as two profiles very much in favor of the affirmation of this statement. On the other hand, it has been found that Netflix viewers are more in agreement with the use of the bandwagon effect as a strategy of production companies to get audiences. Likewise, it was found that the audience that consumes audiovisuals motivated by entertainment and leisure believe</w:t>
      </w:r>
      <w:r w:rsidR="00395097">
        <w:rPr>
          <w:rFonts w:ascii="Times New Roman" w:hAnsi="Times New Roman" w:cs="Times New Roman"/>
          <w:bCs/>
          <w:color w:val="000000" w:themeColor="text1"/>
          <w:sz w:val="24"/>
          <w:szCs w:val="24"/>
          <w:u w:color="FF0000"/>
          <w:lang w:val="en-US"/>
        </w:rPr>
        <w:t>s</w:t>
      </w:r>
      <w:r w:rsidRPr="0011274A">
        <w:rPr>
          <w:rFonts w:ascii="Times New Roman" w:hAnsi="Times New Roman" w:cs="Times New Roman"/>
          <w:bCs/>
          <w:color w:val="000000" w:themeColor="text1"/>
          <w:sz w:val="24"/>
          <w:szCs w:val="24"/>
          <w:u w:color="FF0000"/>
          <w:lang w:val="en-US"/>
        </w:rPr>
        <w:t xml:space="preserve"> more in this statement than th</w:t>
      </w:r>
      <w:r w:rsidR="00395097">
        <w:rPr>
          <w:rFonts w:ascii="Times New Roman" w:hAnsi="Times New Roman" w:cs="Times New Roman"/>
          <w:bCs/>
          <w:color w:val="000000" w:themeColor="text1"/>
          <w:sz w:val="24"/>
          <w:szCs w:val="24"/>
          <w:u w:color="FF0000"/>
          <w:lang w:val="en-US"/>
        </w:rPr>
        <w:t>ose that watch</w:t>
      </w:r>
      <w:r w:rsidRPr="0011274A">
        <w:rPr>
          <w:rFonts w:ascii="Times New Roman" w:hAnsi="Times New Roman" w:cs="Times New Roman"/>
          <w:bCs/>
          <w:color w:val="000000" w:themeColor="text1"/>
          <w:sz w:val="24"/>
          <w:szCs w:val="24"/>
          <w:u w:color="FF0000"/>
          <w:lang w:val="en-US"/>
        </w:rPr>
        <w:t xml:space="preserve"> movies and series motivated by criticism and art</w:t>
      </w:r>
      <w:r w:rsidR="00B55DEF" w:rsidRPr="0011274A">
        <w:rPr>
          <w:rFonts w:ascii="Times New Roman" w:hAnsi="Times New Roman" w:cs="Times New Roman"/>
          <w:bCs/>
          <w:color w:val="000000" w:themeColor="text1"/>
          <w:sz w:val="24"/>
          <w:szCs w:val="24"/>
          <w:u w:color="FF0000"/>
          <w:lang w:val="en-US"/>
        </w:rPr>
        <w:t>.</w:t>
      </w:r>
    </w:p>
    <w:p w14:paraId="6966D485" w14:textId="71C5EE55" w:rsidR="00B55DEF" w:rsidRPr="000E5C49" w:rsidRDefault="000E5C49"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0E5C49">
        <w:rPr>
          <w:rFonts w:ascii="Times New Roman" w:hAnsi="Times New Roman" w:cs="Times New Roman"/>
          <w:bCs/>
          <w:color w:val="000000" w:themeColor="text1"/>
          <w:sz w:val="24"/>
          <w:szCs w:val="24"/>
          <w:u w:color="FF0000"/>
          <w:lang w:val="en-US"/>
        </w:rPr>
        <w:t xml:space="preserve">Finally, regarding the third-person </w:t>
      </w:r>
      <w:r w:rsidR="00543F42">
        <w:rPr>
          <w:rFonts w:ascii="Times New Roman" w:hAnsi="Times New Roman" w:cs="Times New Roman"/>
          <w:bCs/>
          <w:color w:val="000000" w:themeColor="text1"/>
          <w:sz w:val="24"/>
          <w:szCs w:val="24"/>
          <w:u w:color="FF0000"/>
          <w:lang w:val="en-US"/>
        </w:rPr>
        <w:t>e</w:t>
      </w:r>
      <w:r w:rsidRPr="000E5C49">
        <w:rPr>
          <w:rFonts w:ascii="Times New Roman" w:hAnsi="Times New Roman" w:cs="Times New Roman"/>
          <w:bCs/>
          <w:color w:val="000000" w:themeColor="text1"/>
          <w:sz w:val="24"/>
          <w:szCs w:val="24"/>
          <w:u w:color="FF0000"/>
          <w:lang w:val="en-US"/>
        </w:rPr>
        <w:t>ffect, respondents from Spain and Mexico were asked if they believed the content consumed when watching a movie or series affected others more than themselves, especially when dealing with "sensitive" topics such as abortion, politics</w:t>
      </w:r>
      <w:r w:rsidR="00395097">
        <w:rPr>
          <w:rFonts w:ascii="Times New Roman" w:hAnsi="Times New Roman" w:cs="Times New Roman"/>
          <w:bCs/>
          <w:color w:val="000000" w:themeColor="text1"/>
          <w:sz w:val="24"/>
          <w:szCs w:val="24"/>
          <w:u w:color="FF0000"/>
          <w:lang w:val="en-US"/>
        </w:rPr>
        <w:t>,</w:t>
      </w:r>
      <w:r w:rsidRPr="000E5C49">
        <w:rPr>
          <w:rFonts w:ascii="Times New Roman" w:hAnsi="Times New Roman" w:cs="Times New Roman"/>
          <w:bCs/>
          <w:color w:val="000000" w:themeColor="text1"/>
          <w:sz w:val="24"/>
          <w:szCs w:val="24"/>
          <w:u w:color="FF0000"/>
          <w:lang w:val="en-US"/>
        </w:rPr>
        <w:t xml:space="preserve"> or immigration. It has been found that both generations agree for the most part, i.e., they feel that the plots may affect others more ideologically and politically than themselves. However, despite the clear majority, practically the same in both generations, it has been found that </w:t>
      </w:r>
      <w:r w:rsidR="00395097">
        <w:rPr>
          <w:rFonts w:ascii="Times New Roman" w:hAnsi="Times New Roman" w:cs="Times New Roman"/>
          <w:bCs/>
          <w:color w:val="000000" w:themeColor="text1"/>
          <w:sz w:val="24"/>
          <w:szCs w:val="24"/>
          <w:u w:color="FF0000"/>
          <w:lang w:val="en-US"/>
        </w:rPr>
        <w:t>the centennials</w:t>
      </w:r>
      <w:r w:rsidRPr="000E5C49">
        <w:rPr>
          <w:rFonts w:ascii="Times New Roman" w:hAnsi="Times New Roman" w:cs="Times New Roman"/>
          <w:bCs/>
          <w:color w:val="000000" w:themeColor="text1"/>
          <w:sz w:val="24"/>
          <w:szCs w:val="24"/>
          <w:u w:color="FF0000"/>
          <w:lang w:val="en-US"/>
        </w:rPr>
        <w:t xml:space="preserve"> have a slightly lower degree of third-person </w:t>
      </w:r>
      <w:r w:rsidR="00543F42">
        <w:rPr>
          <w:rFonts w:ascii="Times New Roman" w:hAnsi="Times New Roman" w:cs="Times New Roman"/>
          <w:bCs/>
          <w:color w:val="000000" w:themeColor="text1"/>
          <w:sz w:val="24"/>
          <w:szCs w:val="24"/>
          <w:u w:color="FF0000"/>
          <w:lang w:val="en-US"/>
        </w:rPr>
        <w:t>e</w:t>
      </w:r>
      <w:r w:rsidRPr="000E5C49">
        <w:rPr>
          <w:rFonts w:ascii="Times New Roman" w:hAnsi="Times New Roman" w:cs="Times New Roman"/>
          <w:bCs/>
          <w:color w:val="000000" w:themeColor="text1"/>
          <w:sz w:val="24"/>
          <w:szCs w:val="24"/>
          <w:u w:color="FF0000"/>
          <w:lang w:val="en-US"/>
        </w:rPr>
        <w:t>ffect when watching movies and series. On the other hand, Mexicans, women</w:t>
      </w:r>
      <w:r w:rsidR="00395097">
        <w:rPr>
          <w:rFonts w:ascii="Times New Roman" w:hAnsi="Times New Roman" w:cs="Times New Roman"/>
          <w:bCs/>
          <w:color w:val="000000" w:themeColor="text1"/>
          <w:sz w:val="24"/>
          <w:szCs w:val="24"/>
          <w:u w:color="FF0000"/>
          <w:lang w:val="en-US"/>
        </w:rPr>
        <w:t>,</w:t>
      </w:r>
      <w:r w:rsidRPr="000E5C49">
        <w:rPr>
          <w:rFonts w:ascii="Times New Roman" w:hAnsi="Times New Roman" w:cs="Times New Roman"/>
          <w:bCs/>
          <w:color w:val="000000" w:themeColor="text1"/>
          <w:sz w:val="24"/>
          <w:szCs w:val="24"/>
          <w:u w:color="FF0000"/>
          <w:lang w:val="en-US"/>
        </w:rPr>
        <w:t xml:space="preserve"> and younger millennials (26-34 years old) have a higher level of third</w:t>
      </w:r>
      <w:r w:rsidR="00395097">
        <w:rPr>
          <w:rFonts w:ascii="Times New Roman" w:hAnsi="Times New Roman" w:cs="Times New Roman"/>
          <w:bCs/>
          <w:color w:val="000000" w:themeColor="text1"/>
          <w:sz w:val="24"/>
          <w:szCs w:val="24"/>
          <w:u w:color="FF0000"/>
          <w:lang w:val="en-US"/>
        </w:rPr>
        <w:t>-</w:t>
      </w:r>
      <w:r w:rsidRPr="000E5C49">
        <w:rPr>
          <w:rFonts w:ascii="Times New Roman" w:hAnsi="Times New Roman" w:cs="Times New Roman"/>
          <w:bCs/>
          <w:color w:val="000000" w:themeColor="text1"/>
          <w:sz w:val="24"/>
          <w:szCs w:val="24"/>
          <w:u w:color="FF0000"/>
          <w:lang w:val="en-US"/>
        </w:rPr>
        <w:t>person effect when watching audiovisual content</w:t>
      </w:r>
      <w:r w:rsidR="00B55DEF" w:rsidRPr="000E5C49">
        <w:rPr>
          <w:rFonts w:ascii="Times New Roman" w:hAnsi="Times New Roman" w:cs="Times New Roman"/>
          <w:bCs/>
          <w:color w:val="000000" w:themeColor="text1"/>
          <w:sz w:val="24"/>
          <w:szCs w:val="24"/>
          <w:u w:color="FF0000"/>
          <w:lang w:val="en-US"/>
        </w:rPr>
        <w:t>.</w:t>
      </w:r>
    </w:p>
    <w:p w14:paraId="6BC3A9F5" w14:textId="7E749728" w:rsidR="00DB00DC" w:rsidRPr="002E70C4" w:rsidRDefault="002E70C4" w:rsidP="00E52516">
      <w:pPr>
        <w:tabs>
          <w:tab w:val="left" w:pos="1210"/>
        </w:tabs>
        <w:spacing w:after="0" w:line="240" w:lineRule="auto"/>
        <w:ind w:firstLine="720"/>
        <w:jc w:val="both"/>
        <w:rPr>
          <w:rFonts w:ascii="Times New Roman" w:hAnsi="Times New Roman" w:cs="Times New Roman"/>
          <w:bCs/>
          <w:color w:val="000000" w:themeColor="text1"/>
          <w:sz w:val="24"/>
          <w:szCs w:val="24"/>
          <w:u w:color="FF0000"/>
          <w:lang w:val="en-US"/>
        </w:rPr>
      </w:pPr>
      <w:r w:rsidRPr="002E70C4">
        <w:rPr>
          <w:rFonts w:ascii="Times New Roman" w:hAnsi="Times New Roman" w:cs="Times New Roman"/>
          <w:bCs/>
          <w:color w:val="000000" w:themeColor="text1"/>
          <w:sz w:val="24"/>
          <w:szCs w:val="24"/>
          <w:u w:color="FF0000"/>
          <w:lang w:val="en-US"/>
        </w:rPr>
        <w:t xml:space="preserve">In conclusion, this research represents centennials in Spain and Mexico as viewers who consume audiovisual entertainment under the idea that movie and series producers, which they watch on their streaming platforms, are the result of a representation focused solely on trendy and controversial topics that exclude other visions. In other words, they consider that entertainment is subjugated to the interests of production companies only interested in generating traffic to their content. However, centennials have a lower degree of </w:t>
      </w:r>
      <w:r w:rsidR="00395097">
        <w:rPr>
          <w:rFonts w:ascii="Times New Roman" w:hAnsi="Times New Roman" w:cs="Times New Roman"/>
          <w:bCs/>
          <w:color w:val="000000" w:themeColor="text1"/>
          <w:sz w:val="24"/>
          <w:szCs w:val="24"/>
          <w:u w:color="FF0000"/>
          <w:lang w:val="en-US"/>
        </w:rPr>
        <w:t xml:space="preserve">a </w:t>
      </w:r>
      <w:r w:rsidRPr="002E70C4">
        <w:rPr>
          <w:rFonts w:ascii="Times New Roman" w:hAnsi="Times New Roman" w:cs="Times New Roman"/>
          <w:bCs/>
          <w:color w:val="000000" w:themeColor="text1"/>
          <w:sz w:val="24"/>
          <w:szCs w:val="24"/>
          <w:u w:color="FF0000"/>
          <w:lang w:val="en-US"/>
        </w:rPr>
        <w:t xml:space="preserve">third-person </w:t>
      </w:r>
      <w:r w:rsidR="00543F42">
        <w:rPr>
          <w:rFonts w:ascii="Times New Roman" w:hAnsi="Times New Roman" w:cs="Times New Roman"/>
          <w:bCs/>
          <w:color w:val="000000" w:themeColor="text1"/>
          <w:sz w:val="24"/>
          <w:szCs w:val="24"/>
          <w:u w:color="FF0000"/>
          <w:lang w:val="en-US"/>
        </w:rPr>
        <w:t>e</w:t>
      </w:r>
      <w:r w:rsidRPr="002E70C4">
        <w:rPr>
          <w:rFonts w:ascii="Times New Roman" w:hAnsi="Times New Roman" w:cs="Times New Roman"/>
          <w:bCs/>
          <w:color w:val="000000" w:themeColor="text1"/>
          <w:sz w:val="24"/>
          <w:szCs w:val="24"/>
          <w:u w:color="FF0000"/>
          <w:lang w:val="en-US"/>
        </w:rPr>
        <w:t xml:space="preserve">ffect than millennials. </w:t>
      </w:r>
      <w:r w:rsidR="00395097">
        <w:rPr>
          <w:rFonts w:ascii="Times New Roman" w:hAnsi="Times New Roman" w:cs="Times New Roman"/>
          <w:bCs/>
          <w:color w:val="000000" w:themeColor="text1"/>
          <w:sz w:val="24"/>
          <w:szCs w:val="24"/>
          <w:u w:color="FF0000"/>
          <w:lang w:val="en-US"/>
        </w:rPr>
        <w:t>Thus, centennials are more confident in their critical perceptions of the controversial topics consumed in movies and series, while, on the other hand, millennials approach their perceptions with more caution. Finally, millennials are the ones who feel the greatest degree of indecision and confusion, despite being in majority agreement in the three psychological perceptions discussed in this study, when it comes to these issues</w:t>
      </w:r>
      <w:r w:rsidR="007B0000" w:rsidRPr="002E70C4">
        <w:rPr>
          <w:rFonts w:ascii="Times New Roman" w:hAnsi="Times New Roman" w:cs="Times New Roman"/>
          <w:bCs/>
          <w:color w:val="000000" w:themeColor="text1"/>
          <w:sz w:val="24"/>
          <w:szCs w:val="24"/>
          <w:u w:color="FF0000"/>
          <w:lang w:val="en-US"/>
        </w:rPr>
        <w:t>.</w:t>
      </w:r>
    </w:p>
    <w:p w14:paraId="28F3F49E" w14:textId="77777777" w:rsidR="00B55DEF" w:rsidRPr="002E70C4" w:rsidRDefault="00B55DEF" w:rsidP="00E52516">
      <w:pPr>
        <w:tabs>
          <w:tab w:val="left" w:pos="1210"/>
        </w:tabs>
        <w:spacing w:after="0" w:line="240" w:lineRule="auto"/>
        <w:jc w:val="both"/>
        <w:rPr>
          <w:rFonts w:ascii="Times New Roman" w:hAnsi="Times New Roman" w:cs="Times New Roman"/>
          <w:b/>
          <w:sz w:val="24"/>
          <w:szCs w:val="24"/>
          <w:lang w:val="en-US"/>
        </w:rPr>
      </w:pPr>
    </w:p>
    <w:p w14:paraId="31FC265E" w14:textId="6BC672B6" w:rsidR="00B55DEF" w:rsidRPr="00F14016" w:rsidRDefault="00F14016" w:rsidP="00E52516">
      <w:pPr>
        <w:tabs>
          <w:tab w:val="left" w:pos="1210"/>
        </w:tabs>
        <w:spacing w:after="0" w:line="240" w:lineRule="auto"/>
        <w:jc w:val="both"/>
        <w:rPr>
          <w:rFonts w:ascii="Times New Roman" w:hAnsi="Times New Roman" w:cs="Times New Roman"/>
          <w:b/>
          <w:sz w:val="24"/>
          <w:szCs w:val="24"/>
          <w:lang w:val="en-US"/>
        </w:rPr>
      </w:pPr>
      <w:r w:rsidRPr="00F14016">
        <w:rPr>
          <w:rFonts w:ascii="Times New Roman" w:hAnsi="Times New Roman" w:cs="Times New Roman"/>
          <w:b/>
          <w:sz w:val="24"/>
          <w:szCs w:val="24"/>
          <w:lang w:val="en-US"/>
        </w:rPr>
        <w:t>References</w:t>
      </w:r>
    </w:p>
    <w:p w14:paraId="15DE3FD2" w14:textId="77777777" w:rsidR="00AA4A6C" w:rsidRPr="00E64796" w:rsidRDefault="00AA4A6C" w:rsidP="00E52516">
      <w:pPr>
        <w:spacing w:line="240" w:lineRule="auto"/>
        <w:jc w:val="both"/>
        <w:rPr>
          <w:rFonts w:ascii="Times New Roman" w:hAnsi="Times New Roman" w:cs="Times New Roman"/>
          <w:sz w:val="24"/>
          <w:szCs w:val="24"/>
        </w:rPr>
      </w:pPr>
      <w:r w:rsidRPr="00E64796">
        <w:rPr>
          <w:rFonts w:ascii="Times New Roman" w:hAnsi="Times New Roman" w:cs="Times New Roman"/>
          <w:sz w:val="24"/>
          <w:szCs w:val="24"/>
        </w:rPr>
        <w:t>Aguilar-</w:t>
      </w:r>
      <w:proofErr w:type="spellStart"/>
      <w:r w:rsidRPr="00E64796">
        <w:rPr>
          <w:rFonts w:ascii="Times New Roman" w:hAnsi="Times New Roman" w:cs="Times New Roman"/>
          <w:sz w:val="24"/>
          <w:szCs w:val="24"/>
        </w:rPr>
        <w:t>Barojas</w:t>
      </w:r>
      <w:proofErr w:type="spellEnd"/>
      <w:r w:rsidRPr="00E64796">
        <w:rPr>
          <w:rFonts w:ascii="Times New Roman" w:hAnsi="Times New Roman" w:cs="Times New Roman"/>
          <w:sz w:val="24"/>
          <w:szCs w:val="24"/>
        </w:rPr>
        <w:t xml:space="preserve">, S. (2005). </w:t>
      </w:r>
      <w:r w:rsidRPr="00E64796">
        <w:rPr>
          <w:rFonts w:ascii="Times New Roman" w:hAnsi="Times New Roman" w:cs="Times New Roman"/>
          <w:i/>
          <w:sz w:val="24"/>
          <w:szCs w:val="24"/>
        </w:rPr>
        <w:t xml:space="preserve">Fórmulas para el cálculo de la muestra en investigaciones de salud. Salud en Tabasco, 11 </w:t>
      </w:r>
      <w:r w:rsidRPr="00E64796">
        <w:rPr>
          <w:rFonts w:ascii="Times New Roman" w:hAnsi="Times New Roman" w:cs="Times New Roman"/>
          <w:sz w:val="24"/>
          <w:szCs w:val="24"/>
        </w:rPr>
        <w:t>(1-2). https://bit.ly/3uVpMKo</w:t>
      </w:r>
    </w:p>
    <w:p w14:paraId="0A430BB2" w14:textId="77777777" w:rsidR="00AA4A6C" w:rsidRDefault="00AA4A6C" w:rsidP="00E52516">
      <w:pPr>
        <w:spacing w:line="240" w:lineRule="auto"/>
        <w:jc w:val="both"/>
        <w:rPr>
          <w:rFonts w:ascii="Times New Roman" w:hAnsi="Times New Roman" w:cs="Times New Roman"/>
          <w:sz w:val="24"/>
          <w:szCs w:val="24"/>
        </w:rPr>
      </w:pPr>
      <w:proofErr w:type="spellStart"/>
      <w:r w:rsidRPr="002451AE">
        <w:rPr>
          <w:rFonts w:ascii="Times New Roman" w:hAnsi="Times New Roman" w:cs="Times New Roman"/>
          <w:sz w:val="24"/>
          <w:szCs w:val="24"/>
        </w:rPr>
        <w:t>Banning</w:t>
      </w:r>
      <w:proofErr w:type="spellEnd"/>
      <w:r w:rsidRPr="002451AE">
        <w:rPr>
          <w:rFonts w:ascii="Times New Roman" w:hAnsi="Times New Roman" w:cs="Times New Roman"/>
          <w:sz w:val="24"/>
          <w:szCs w:val="24"/>
        </w:rPr>
        <w:t xml:space="preserve">, S. &amp; </w:t>
      </w:r>
      <w:proofErr w:type="spellStart"/>
      <w:r w:rsidRPr="002451AE">
        <w:rPr>
          <w:rFonts w:ascii="Times New Roman" w:hAnsi="Times New Roman" w:cs="Times New Roman"/>
          <w:sz w:val="24"/>
          <w:szCs w:val="24"/>
        </w:rPr>
        <w:t>Sweetser</w:t>
      </w:r>
      <w:proofErr w:type="spellEnd"/>
      <w:r w:rsidRPr="002451AE">
        <w:rPr>
          <w:rFonts w:ascii="Times New Roman" w:hAnsi="Times New Roman" w:cs="Times New Roman"/>
          <w:sz w:val="24"/>
          <w:szCs w:val="24"/>
        </w:rPr>
        <w:t xml:space="preserve">, K. (2007). </w:t>
      </w:r>
      <w:r w:rsidRPr="00F56252">
        <w:rPr>
          <w:rFonts w:ascii="Times New Roman" w:hAnsi="Times New Roman" w:cs="Times New Roman"/>
          <w:sz w:val="24"/>
          <w:szCs w:val="24"/>
          <w:lang w:val="en-US"/>
        </w:rPr>
        <w:t xml:space="preserve">How Much Do They Think It Affects Them and Whom Do They </w:t>
      </w:r>
      <w:proofErr w:type="gramStart"/>
      <w:r w:rsidRPr="00F56252">
        <w:rPr>
          <w:rFonts w:ascii="Times New Roman" w:hAnsi="Times New Roman" w:cs="Times New Roman"/>
          <w:sz w:val="24"/>
          <w:szCs w:val="24"/>
          <w:lang w:val="en-US"/>
        </w:rPr>
        <w:t>Believe?:</w:t>
      </w:r>
      <w:proofErr w:type="gramEnd"/>
      <w:r w:rsidRPr="00F56252">
        <w:rPr>
          <w:rFonts w:ascii="Times New Roman" w:hAnsi="Times New Roman" w:cs="Times New Roman"/>
          <w:sz w:val="24"/>
          <w:szCs w:val="24"/>
          <w:lang w:val="en-US"/>
        </w:rPr>
        <w:t xml:space="preserve"> Comparing the Third-Person Effect and Credibility of Blogs and Traditional </w:t>
      </w:r>
      <w:proofErr w:type="spellStart"/>
      <w:r w:rsidRPr="00F56252">
        <w:rPr>
          <w:rFonts w:ascii="Times New Roman" w:hAnsi="Times New Roman" w:cs="Times New Roman"/>
          <w:sz w:val="24"/>
          <w:szCs w:val="24"/>
          <w:lang w:val="en-US"/>
        </w:rPr>
        <w:t>Medi</w:t>
      </w:r>
      <w:proofErr w:type="spellEnd"/>
      <w:r w:rsidRPr="00F56252">
        <w:rPr>
          <w:rFonts w:ascii="Times New Roman" w:hAnsi="Times New Roman" w:cs="Times New Roman"/>
          <w:sz w:val="24"/>
          <w:szCs w:val="24"/>
          <w:lang w:val="en-US"/>
        </w:rPr>
        <w:t xml:space="preserve">. </w:t>
      </w:r>
      <w:proofErr w:type="spellStart"/>
      <w:r w:rsidRPr="00712807">
        <w:rPr>
          <w:rFonts w:ascii="Times New Roman" w:hAnsi="Times New Roman" w:cs="Times New Roman"/>
          <w:i/>
          <w:sz w:val="24"/>
          <w:szCs w:val="24"/>
        </w:rPr>
        <w:t>Communication</w:t>
      </w:r>
      <w:proofErr w:type="spellEnd"/>
      <w:r w:rsidRPr="00712807">
        <w:rPr>
          <w:rFonts w:ascii="Times New Roman" w:hAnsi="Times New Roman" w:cs="Times New Roman"/>
          <w:i/>
          <w:sz w:val="24"/>
          <w:szCs w:val="24"/>
        </w:rPr>
        <w:t xml:space="preserve"> </w:t>
      </w:r>
      <w:proofErr w:type="spellStart"/>
      <w:r w:rsidRPr="00712807">
        <w:rPr>
          <w:rFonts w:ascii="Times New Roman" w:hAnsi="Times New Roman" w:cs="Times New Roman"/>
          <w:i/>
          <w:sz w:val="24"/>
          <w:szCs w:val="24"/>
        </w:rPr>
        <w:t>Quarterly</w:t>
      </w:r>
      <w:proofErr w:type="spellEnd"/>
      <w:r w:rsidRPr="00712807">
        <w:rPr>
          <w:rFonts w:ascii="Times New Roman" w:hAnsi="Times New Roman" w:cs="Times New Roman"/>
          <w:i/>
          <w:sz w:val="24"/>
          <w:szCs w:val="24"/>
        </w:rPr>
        <w:t>, 55</w:t>
      </w:r>
      <w:r w:rsidRPr="00712807">
        <w:rPr>
          <w:rFonts w:ascii="Times New Roman" w:hAnsi="Times New Roman" w:cs="Times New Roman"/>
          <w:sz w:val="24"/>
          <w:szCs w:val="24"/>
        </w:rPr>
        <w:t>(4), 451- 466. 10.1080/01463370701665114</w:t>
      </w:r>
    </w:p>
    <w:p w14:paraId="49246C2D" w14:textId="1A4C05FF" w:rsidR="00AA4A6C" w:rsidRPr="00DA6C51" w:rsidRDefault="00AA4A6C" w:rsidP="00E52516">
      <w:pPr>
        <w:spacing w:line="240" w:lineRule="auto"/>
        <w:jc w:val="both"/>
        <w:rPr>
          <w:rFonts w:ascii="Times New Roman" w:hAnsi="Times New Roman" w:cs="Times New Roman"/>
          <w:sz w:val="28"/>
          <w:szCs w:val="24"/>
        </w:rPr>
      </w:pPr>
      <w:r w:rsidRPr="00DA6C51">
        <w:rPr>
          <w:rFonts w:ascii="Times New Roman" w:hAnsi="Times New Roman" w:cs="Times New Roman"/>
          <w:sz w:val="24"/>
        </w:rPr>
        <w:t xml:space="preserve">Barlovento Comunicación </w:t>
      </w:r>
      <w:r w:rsidR="00523035">
        <w:rPr>
          <w:rFonts w:ascii="Times New Roman" w:hAnsi="Times New Roman" w:cs="Times New Roman"/>
          <w:sz w:val="24"/>
        </w:rPr>
        <w:t>(</w:t>
      </w:r>
      <w:r w:rsidRPr="00DA6C51">
        <w:rPr>
          <w:rFonts w:ascii="Times New Roman" w:hAnsi="Times New Roman" w:cs="Times New Roman"/>
          <w:sz w:val="24"/>
        </w:rPr>
        <w:t xml:space="preserve">2021). 4º ola. Barómetro TV-OTT. TV de pago y OTTS. </w:t>
      </w:r>
      <w:r w:rsidRPr="00DA6C51">
        <w:rPr>
          <w:rFonts w:ascii="Times New Roman" w:hAnsi="Times New Roman" w:cs="Times New Roman"/>
          <w:i/>
          <w:sz w:val="24"/>
        </w:rPr>
        <w:t>Barloventocomunicación.es</w:t>
      </w:r>
      <w:r w:rsidRPr="00DA6C51">
        <w:rPr>
          <w:rFonts w:ascii="Times New Roman" w:hAnsi="Times New Roman" w:cs="Times New Roman"/>
          <w:sz w:val="24"/>
        </w:rPr>
        <w:t>. https://bit.ly/3IV4eCS</w:t>
      </w:r>
    </w:p>
    <w:p w14:paraId="1556E340" w14:textId="77777777" w:rsidR="00AA4A6C" w:rsidRPr="00F56252" w:rsidRDefault="00AA4A6C" w:rsidP="00E52516">
      <w:pPr>
        <w:spacing w:line="240" w:lineRule="auto"/>
        <w:jc w:val="both"/>
        <w:rPr>
          <w:rFonts w:ascii="Times New Roman" w:hAnsi="Times New Roman" w:cs="Times New Roman"/>
          <w:sz w:val="24"/>
          <w:szCs w:val="24"/>
          <w:lang w:val="en-US"/>
        </w:rPr>
      </w:pPr>
      <w:proofErr w:type="spellStart"/>
      <w:r w:rsidRPr="00F56252">
        <w:rPr>
          <w:rFonts w:ascii="Times New Roman" w:hAnsi="Times New Roman" w:cs="Times New Roman"/>
          <w:sz w:val="24"/>
          <w:szCs w:val="24"/>
          <w:lang w:val="en-US"/>
        </w:rPr>
        <w:t>Barnfield</w:t>
      </w:r>
      <w:proofErr w:type="spellEnd"/>
      <w:r w:rsidRPr="00F56252">
        <w:rPr>
          <w:rFonts w:ascii="Times New Roman" w:hAnsi="Times New Roman" w:cs="Times New Roman"/>
          <w:sz w:val="24"/>
          <w:szCs w:val="24"/>
          <w:lang w:val="en-US"/>
        </w:rPr>
        <w:t xml:space="preserve">, M. (2019). Think Twice </w:t>
      </w:r>
      <w:proofErr w:type="gramStart"/>
      <w:r w:rsidRPr="00F56252">
        <w:rPr>
          <w:rFonts w:ascii="Times New Roman" w:hAnsi="Times New Roman" w:cs="Times New Roman"/>
          <w:sz w:val="24"/>
          <w:szCs w:val="24"/>
          <w:lang w:val="en-US"/>
        </w:rPr>
        <w:t>before</w:t>
      </w:r>
      <w:proofErr w:type="gramEnd"/>
      <w:r w:rsidRPr="00F56252">
        <w:rPr>
          <w:rFonts w:ascii="Times New Roman" w:hAnsi="Times New Roman" w:cs="Times New Roman"/>
          <w:sz w:val="24"/>
          <w:szCs w:val="24"/>
          <w:lang w:val="en-US"/>
        </w:rPr>
        <w:t xml:space="preserve"> Jumping on the Bandwagon: Clarifying Concepts in Research on the Bandwagon Effect. </w:t>
      </w:r>
      <w:r w:rsidRPr="00F56252">
        <w:rPr>
          <w:rFonts w:ascii="Times New Roman" w:hAnsi="Times New Roman" w:cs="Times New Roman"/>
          <w:i/>
          <w:sz w:val="24"/>
          <w:szCs w:val="24"/>
          <w:lang w:val="en-US"/>
        </w:rPr>
        <w:t>Political Studies Review, 18</w:t>
      </w:r>
      <w:r w:rsidRPr="00F56252">
        <w:rPr>
          <w:rFonts w:ascii="Times New Roman" w:hAnsi="Times New Roman" w:cs="Times New Roman"/>
          <w:sz w:val="24"/>
          <w:szCs w:val="24"/>
          <w:lang w:val="en-US"/>
        </w:rPr>
        <w:t>(4), 553-574. doi:10.1177/1478929919870691</w:t>
      </w:r>
    </w:p>
    <w:p w14:paraId="4158CD1D" w14:textId="77777777" w:rsidR="00AA4A6C" w:rsidRPr="00F56252" w:rsidRDefault="00AA4A6C" w:rsidP="00E52516">
      <w:pPr>
        <w:spacing w:line="240" w:lineRule="auto"/>
        <w:jc w:val="both"/>
        <w:rPr>
          <w:rFonts w:ascii="Times New Roman" w:hAnsi="Times New Roman" w:cs="Times New Roman"/>
          <w:sz w:val="24"/>
          <w:szCs w:val="24"/>
          <w:highlight w:val="yellow"/>
          <w:lang w:val="en-US"/>
        </w:rPr>
      </w:pPr>
      <w:r w:rsidRPr="00F56252">
        <w:rPr>
          <w:rFonts w:ascii="Times New Roman" w:hAnsi="Times New Roman" w:cs="Times New Roman"/>
          <w:sz w:val="24"/>
          <w:szCs w:val="24"/>
          <w:lang w:val="en-US"/>
        </w:rPr>
        <w:t xml:space="preserve">Bartels, L. M. (1988). </w:t>
      </w:r>
      <w:r w:rsidRPr="00F56252">
        <w:rPr>
          <w:rFonts w:ascii="Times New Roman" w:hAnsi="Times New Roman" w:cs="Times New Roman"/>
          <w:i/>
          <w:sz w:val="24"/>
          <w:szCs w:val="24"/>
          <w:lang w:val="en-US"/>
        </w:rPr>
        <w:t>Presidential primaries and the dynamics of public choice</w:t>
      </w:r>
      <w:r w:rsidRPr="00F56252">
        <w:rPr>
          <w:rFonts w:ascii="Times New Roman" w:hAnsi="Times New Roman" w:cs="Times New Roman"/>
          <w:sz w:val="24"/>
          <w:szCs w:val="24"/>
          <w:lang w:val="en-US"/>
        </w:rPr>
        <w:t>. Princeton University Press.</w:t>
      </w:r>
    </w:p>
    <w:p w14:paraId="7FAB6BE6" w14:textId="77777777" w:rsidR="00BE0210" w:rsidRPr="00BE0210" w:rsidRDefault="00BE0210" w:rsidP="00E52516">
      <w:pPr>
        <w:spacing w:line="240" w:lineRule="auto"/>
        <w:jc w:val="both"/>
        <w:rPr>
          <w:rFonts w:ascii="Times New Roman" w:hAnsi="Times New Roman" w:cs="Times New Roman"/>
          <w:color w:val="232323"/>
          <w:sz w:val="24"/>
          <w:szCs w:val="24"/>
          <w:shd w:val="clear" w:color="auto" w:fill="FFFFFF"/>
        </w:rPr>
      </w:pPr>
      <w:r w:rsidRPr="00F56252">
        <w:rPr>
          <w:rFonts w:ascii="Times New Roman" w:hAnsi="Times New Roman" w:cs="Times New Roman"/>
          <w:color w:val="232323"/>
          <w:sz w:val="24"/>
          <w:szCs w:val="24"/>
          <w:shd w:val="clear" w:color="auto" w:fill="FFFFFF"/>
          <w:lang w:val="en-US"/>
        </w:rPr>
        <w:t xml:space="preserve">Boyle, M., McLeod, D., &amp; Rojas, H. (2008). The role of ego enhancement and perceived message exposure in third-person perception judgments concerning violent video games. </w:t>
      </w:r>
      <w:r w:rsidRPr="00BE0210">
        <w:rPr>
          <w:rFonts w:ascii="Times New Roman" w:hAnsi="Times New Roman" w:cs="Times New Roman"/>
          <w:i/>
          <w:color w:val="232323"/>
          <w:sz w:val="24"/>
          <w:szCs w:val="24"/>
          <w:shd w:val="clear" w:color="auto" w:fill="FFFFFF"/>
        </w:rPr>
        <w:t xml:space="preserve">American </w:t>
      </w:r>
      <w:proofErr w:type="spellStart"/>
      <w:r w:rsidRPr="00BE0210">
        <w:rPr>
          <w:rFonts w:ascii="Times New Roman" w:hAnsi="Times New Roman" w:cs="Times New Roman"/>
          <w:i/>
          <w:color w:val="232323"/>
          <w:sz w:val="24"/>
          <w:szCs w:val="24"/>
          <w:shd w:val="clear" w:color="auto" w:fill="FFFFFF"/>
        </w:rPr>
        <w:t>Behavioral</w:t>
      </w:r>
      <w:proofErr w:type="spellEnd"/>
      <w:r w:rsidRPr="00BE0210">
        <w:rPr>
          <w:rFonts w:ascii="Times New Roman" w:hAnsi="Times New Roman" w:cs="Times New Roman"/>
          <w:i/>
          <w:color w:val="232323"/>
          <w:sz w:val="24"/>
          <w:szCs w:val="24"/>
          <w:shd w:val="clear" w:color="auto" w:fill="FFFFFF"/>
        </w:rPr>
        <w:t xml:space="preserve"> </w:t>
      </w:r>
      <w:proofErr w:type="spellStart"/>
      <w:r w:rsidRPr="00BE0210">
        <w:rPr>
          <w:rFonts w:ascii="Times New Roman" w:hAnsi="Times New Roman" w:cs="Times New Roman"/>
          <w:i/>
          <w:color w:val="232323"/>
          <w:sz w:val="24"/>
          <w:szCs w:val="24"/>
          <w:shd w:val="clear" w:color="auto" w:fill="FFFFFF"/>
        </w:rPr>
        <w:t>Scientist</w:t>
      </w:r>
      <w:proofErr w:type="spellEnd"/>
      <w:r w:rsidRPr="00BE0210">
        <w:rPr>
          <w:rFonts w:ascii="Times New Roman" w:hAnsi="Times New Roman" w:cs="Times New Roman"/>
          <w:i/>
          <w:color w:val="232323"/>
          <w:sz w:val="24"/>
          <w:szCs w:val="24"/>
          <w:shd w:val="clear" w:color="auto" w:fill="FFFFFF"/>
        </w:rPr>
        <w:t>, 52</w:t>
      </w:r>
      <w:r w:rsidRPr="00BE0210">
        <w:rPr>
          <w:rFonts w:ascii="Times New Roman" w:hAnsi="Times New Roman" w:cs="Times New Roman"/>
          <w:color w:val="232323"/>
          <w:sz w:val="24"/>
          <w:szCs w:val="24"/>
          <w:shd w:val="clear" w:color="auto" w:fill="FFFFFF"/>
        </w:rPr>
        <w:t>, 165-185. doi:10.1177/0002764208321349</w:t>
      </w:r>
    </w:p>
    <w:p w14:paraId="511FD94B" w14:textId="7C1D008F" w:rsidR="00AA4A6C" w:rsidRPr="00AB2868" w:rsidRDefault="00AA4A6C" w:rsidP="00E52516">
      <w:pPr>
        <w:spacing w:line="240" w:lineRule="auto"/>
        <w:jc w:val="both"/>
        <w:rPr>
          <w:rFonts w:ascii="Times New Roman" w:hAnsi="Times New Roman" w:cs="Times New Roman"/>
          <w:sz w:val="24"/>
          <w:szCs w:val="24"/>
        </w:rPr>
      </w:pPr>
      <w:r w:rsidRPr="00AB2868">
        <w:rPr>
          <w:rFonts w:ascii="Times New Roman" w:hAnsi="Times New Roman" w:cs="Times New Roman"/>
          <w:sz w:val="24"/>
          <w:szCs w:val="24"/>
        </w:rPr>
        <w:t xml:space="preserve">Casal, J. &amp; Mateu, E. (2003). Tipos de muestreo. </w:t>
      </w:r>
      <w:r w:rsidRPr="00AB2868">
        <w:rPr>
          <w:rFonts w:ascii="Times New Roman" w:hAnsi="Times New Roman" w:cs="Times New Roman"/>
          <w:i/>
          <w:sz w:val="24"/>
          <w:szCs w:val="24"/>
        </w:rPr>
        <w:t>Revista de epidemiología y medicina preventiva</w:t>
      </w:r>
      <w:r w:rsidRPr="00AB2868">
        <w:rPr>
          <w:rFonts w:ascii="Times New Roman" w:hAnsi="Times New Roman" w:cs="Times New Roman"/>
          <w:sz w:val="24"/>
          <w:szCs w:val="24"/>
        </w:rPr>
        <w:t xml:space="preserve">, </w:t>
      </w:r>
      <w:r w:rsidRPr="00D23BC3">
        <w:rPr>
          <w:rFonts w:ascii="Times New Roman" w:hAnsi="Times New Roman" w:cs="Times New Roman"/>
          <w:i/>
          <w:sz w:val="24"/>
          <w:szCs w:val="24"/>
        </w:rPr>
        <w:t>1</w:t>
      </w:r>
      <w:r w:rsidRPr="00AB2868">
        <w:rPr>
          <w:rFonts w:ascii="Times New Roman" w:hAnsi="Times New Roman" w:cs="Times New Roman"/>
          <w:sz w:val="24"/>
          <w:szCs w:val="24"/>
        </w:rPr>
        <w:t>, 3-7. https://bit.ly/379DT6x</w:t>
      </w:r>
    </w:p>
    <w:p w14:paraId="4DDFF30E" w14:textId="77777777" w:rsidR="00AA4A6C" w:rsidRPr="00AB2868" w:rsidRDefault="00AA4A6C" w:rsidP="00E52516">
      <w:pPr>
        <w:spacing w:line="240" w:lineRule="auto"/>
        <w:jc w:val="both"/>
        <w:rPr>
          <w:rFonts w:ascii="Times New Roman" w:hAnsi="Times New Roman" w:cs="Times New Roman"/>
          <w:sz w:val="24"/>
          <w:szCs w:val="24"/>
        </w:rPr>
      </w:pPr>
      <w:proofErr w:type="spellStart"/>
      <w:r w:rsidRPr="00AB2868">
        <w:rPr>
          <w:rFonts w:ascii="Times New Roman" w:hAnsi="Times New Roman" w:cs="Times New Roman"/>
          <w:sz w:val="24"/>
          <w:szCs w:val="24"/>
        </w:rPr>
        <w:t>Chevalier</w:t>
      </w:r>
      <w:proofErr w:type="spellEnd"/>
      <w:r w:rsidRPr="00AB2868">
        <w:rPr>
          <w:rFonts w:ascii="Times New Roman" w:hAnsi="Times New Roman" w:cs="Times New Roman"/>
          <w:sz w:val="24"/>
          <w:szCs w:val="24"/>
        </w:rPr>
        <w:t xml:space="preserve"> Naranjo, S. (16 de septiembre de 2020). El auge de las plataformas de </w:t>
      </w:r>
      <w:proofErr w:type="spellStart"/>
      <w:r w:rsidRPr="00AB2868">
        <w:rPr>
          <w:rFonts w:ascii="Times New Roman" w:hAnsi="Times New Roman" w:cs="Times New Roman"/>
          <w:sz w:val="24"/>
          <w:szCs w:val="24"/>
        </w:rPr>
        <w:t>streaming</w:t>
      </w:r>
      <w:proofErr w:type="spellEnd"/>
      <w:r w:rsidRPr="00AB2868">
        <w:rPr>
          <w:rFonts w:ascii="Times New Roman" w:hAnsi="Times New Roman" w:cs="Times New Roman"/>
          <w:sz w:val="24"/>
          <w:szCs w:val="24"/>
        </w:rPr>
        <w:t xml:space="preserve"> en América Latina. </w:t>
      </w:r>
      <w:r w:rsidRPr="00AB2868">
        <w:rPr>
          <w:rFonts w:ascii="Times New Roman" w:hAnsi="Times New Roman" w:cs="Times New Roman"/>
          <w:i/>
          <w:sz w:val="24"/>
          <w:szCs w:val="24"/>
        </w:rPr>
        <w:t>estatista.com</w:t>
      </w:r>
      <w:r w:rsidRPr="00AB2868">
        <w:rPr>
          <w:rFonts w:ascii="Times New Roman" w:hAnsi="Times New Roman" w:cs="Times New Roman"/>
          <w:sz w:val="24"/>
          <w:szCs w:val="24"/>
        </w:rPr>
        <w:t>. https://bit.ly/3ryTQuZ</w:t>
      </w:r>
    </w:p>
    <w:p w14:paraId="237C2DA4" w14:textId="77777777" w:rsidR="00AA4A6C" w:rsidRPr="00F56252" w:rsidRDefault="00AA4A6C" w:rsidP="00E52516">
      <w:pPr>
        <w:spacing w:line="240" w:lineRule="auto"/>
        <w:jc w:val="both"/>
        <w:rPr>
          <w:rFonts w:ascii="Times New Roman" w:hAnsi="Times New Roman" w:cs="Times New Roman"/>
          <w:sz w:val="24"/>
          <w:szCs w:val="24"/>
          <w:lang w:val="en-US"/>
        </w:rPr>
      </w:pPr>
      <w:r w:rsidRPr="00F56252">
        <w:rPr>
          <w:rFonts w:ascii="Times New Roman" w:hAnsi="Times New Roman" w:cs="Times New Roman"/>
          <w:sz w:val="24"/>
          <w:szCs w:val="24"/>
          <w:lang w:val="en-US"/>
        </w:rPr>
        <w:t xml:space="preserve">Chia, S. C. (2009). When the East meets the West: An examination of third-person perceptions about idealized body image in Singapore. </w:t>
      </w:r>
      <w:r w:rsidRPr="00F56252">
        <w:rPr>
          <w:rFonts w:ascii="Times New Roman" w:hAnsi="Times New Roman" w:cs="Times New Roman"/>
          <w:i/>
          <w:sz w:val="24"/>
          <w:szCs w:val="24"/>
          <w:lang w:val="en-US"/>
        </w:rPr>
        <w:t>Mass Communication and Society, 12</w:t>
      </w:r>
      <w:r w:rsidRPr="00F56252">
        <w:rPr>
          <w:rFonts w:ascii="Times New Roman" w:hAnsi="Times New Roman" w:cs="Times New Roman"/>
          <w:sz w:val="24"/>
          <w:szCs w:val="24"/>
          <w:lang w:val="en-US"/>
        </w:rPr>
        <w:t>, 423-445. doi:10.1080/15205430802567123</w:t>
      </w:r>
    </w:p>
    <w:p w14:paraId="6DEF9FFA" w14:textId="77777777" w:rsidR="00AA4A6C" w:rsidRPr="00F56252" w:rsidRDefault="00AA4A6C" w:rsidP="00E52516">
      <w:pPr>
        <w:spacing w:line="240" w:lineRule="auto"/>
        <w:jc w:val="both"/>
        <w:rPr>
          <w:rFonts w:ascii="Times New Roman" w:hAnsi="Times New Roman" w:cs="Times New Roman"/>
          <w:sz w:val="24"/>
          <w:szCs w:val="24"/>
          <w:lang w:val="en-US"/>
        </w:rPr>
      </w:pPr>
      <w:proofErr w:type="spellStart"/>
      <w:r w:rsidRPr="00F56252">
        <w:rPr>
          <w:rFonts w:ascii="Times New Roman" w:hAnsi="Times New Roman" w:cs="Times New Roman"/>
          <w:sz w:val="24"/>
          <w:szCs w:val="24"/>
          <w:lang w:val="en-US"/>
        </w:rPr>
        <w:t>Conners</w:t>
      </w:r>
      <w:proofErr w:type="spellEnd"/>
      <w:r w:rsidRPr="00F56252">
        <w:rPr>
          <w:rFonts w:ascii="Times New Roman" w:hAnsi="Times New Roman" w:cs="Times New Roman"/>
          <w:sz w:val="24"/>
          <w:szCs w:val="24"/>
          <w:lang w:val="en-US"/>
        </w:rPr>
        <w:t xml:space="preserve">, J. (2005). </w:t>
      </w:r>
      <w:proofErr w:type="spellStart"/>
      <w:r w:rsidRPr="00F56252">
        <w:rPr>
          <w:rFonts w:ascii="Times New Roman" w:hAnsi="Times New Roman" w:cs="Times New Roman"/>
          <w:sz w:val="24"/>
          <w:szCs w:val="24"/>
          <w:lang w:val="en-US"/>
        </w:rPr>
        <w:t>Undersatanding</w:t>
      </w:r>
      <w:proofErr w:type="spellEnd"/>
      <w:r w:rsidRPr="00F56252">
        <w:rPr>
          <w:rFonts w:ascii="Times New Roman" w:hAnsi="Times New Roman" w:cs="Times New Roman"/>
          <w:sz w:val="24"/>
          <w:szCs w:val="24"/>
          <w:lang w:val="en-US"/>
        </w:rPr>
        <w:t xml:space="preserve"> the Third-person Effect. </w:t>
      </w:r>
      <w:r w:rsidRPr="00F56252">
        <w:rPr>
          <w:rFonts w:ascii="Times New Roman" w:hAnsi="Times New Roman" w:cs="Times New Roman"/>
          <w:i/>
          <w:sz w:val="24"/>
          <w:szCs w:val="24"/>
          <w:lang w:val="en-US"/>
        </w:rPr>
        <w:t>Communication research trends, 24</w:t>
      </w:r>
      <w:r w:rsidRPr="00F56252">
        <w:rPr>
          <w:rFonts w:ascii="Times New Roman" w:hAnsi="Times New Roman" w:cs="Times New Roman"/>
          <w:sz w:val="24"/>
          <w:szCs w:val="24"/>
          <w:lang w:val="en-US"/>
        </w:rPr>
        <w:t>(2), 2-43.</w:t>
      </w:r>
    </w:p>
    <w:p w14:paraId="1CD92AE4" w14:textId="77777777" w:rsidR="00AA4A6C" w:rsidRDefault="00AA4A6C" w:rsidP="00E52516">
      <w:pPr>
        <w:spacing w:line="240" w:lineRule="auto"/>
        <w:jc w:val="both"/>
        <w:rPr>
          <w:rFonts w:ascii="Times New Roman" w:hAnsi="Times New Roman" w:cs="Times New Roman"/>
          <w:sz w:val="24"/>
          <w:szCs w:val="24"/>
        </w:rPr>
      </w:pPr>
      <w:r w:rsidRPr="00F56252">
        <w:rPr>
          <w:rFonts w:ascii="Times New Roman" w:hAnsi="Times New Roman" w:cs="Times New Roman"/>
          <w:sz w:val="24"/>
          <w:szCs w:val="24"/>
          <w:lang w:val="en-US"/>
        </w:rPr>
        <w:t xml:space="preserve">Contreras Orozco. </w:t>
      </w:r>
      <w:r w:rsidRPr="0069119A">
        <w:rPr>
          <w:rFonts w:ascii="Times New Roman" w:hAnsi="Times New Roman" w:cs="Times New Roman"/>
          <w:sz w:val="24"/>
          <w:szCs w:val="24"/>
        </w:rPr>
        <w:t xml:space="preserve">J. &amp; Pablo Porras. I. (2016). Espiral del silencio en redes sociales. En: </w:t>
      </w:r>
      <w:r w:rsidRPr="0069119A">
        <w:rPr>
          <w:rFonts w:ascii="Times New Roman" w:hAnsi="Times New Roman" w:cs="Times New Roman"/>
          <w:i/>
          <w:sz w:val="24"/>
          <w:szCs w:val="24"/>
        </w:rPr>
        <w:t xml:space="preserve">Comunicación, </w:t>
      </w:r>
      <w:proofErr w:type="spellStart"/>
      <w:r w:rsidRPr="0069119A">
        <w:rPr>
          <w:rFonts w:ascii="Times New Roman" w:hAnsi="Times New Roman" w:cs="Times New Roman"/>
          <w:i/>
          <w:sz w:val="24"/>
          <w:szCs w:val="24"/>
        </w:rPr>
        <w:t>ciberperiodismo</w:t>
      </w:r>
      <w:proofErr w:type="spellEnd"/>
      <w:r w:rsidRPr="0069119A">
        <w:rPr>
          <w:rFonts w:ascii="Times New Roman" w:hAnsi="Times New Roman" w:cs="Times New Roman"/>
          <w:i/>
          <w:sz w:val="24"/>
          <w:szCs w:val="24"/>
        </w:rPr>
        <w:t xml:space="preserve"> y nuevos formatos multimedia interactivos</w:t>
      </w:r>
      <w:r w:rsidRPr="0069119A">
        <w:rPr>
          <w:rFonts w:ascii="Times New Roman" w:hAnsi="Times New Roman" w:cs="Times New Roman"/>
          <w:sz w:val="24"/>
          <w:szCs w:val="24"/>
        </w:rPr>
        <w:t xml:space="preserve"> (pp. 90-111). </w:t>
      </w:r>
      <w:proofErr w:type="spellStart"/>
      <w:r w:rsidRPr="0069119A">
        <w:rPr>
          <w:rFonts w:ascii="Times New Roman" w:hAnsi="Times New Roman" w:cs="Times New Roman"/>
          <w:sz w:val="24"/>
          <w:szCs w:val="24"/>
        </w:rPr>
        <w:t>Egregius</w:t>
      </w:r>
      <w:proofErr w:type="spellEnd"/>
      <w:r w:rsidRPr="0069119A">
        <w:rPr>
          <w:rFonts w:ascii="Times New Roman" w:hAnsi="Times New Roman" w:cs="Times New Roman"/>
          <w:sz w:val="24"/>
          <w:szCs w:val="24"/>
        </w:rPr>
        <w:t xml:space="preserve"> ediciones.</w:t>
      </w:r>
    </w:p>
    <w:p w14:paraId="524F240D" w14:textId="76A75C34" w:rsidR="00AA4A6C" w:rsidRPr="00F56252" w:rsidRDefault="00AA4A6C" w:rsidP="00E52516">
      <w:pPr>
        <w:spacing w:line="240" w:lineRule="auto"/>
        <w:jc w:val="both"/>
        <w:rPr>
          <w:rFonts w:ascii="Times New Roman" w:hAnsi="Times New Roman" w:cs="Times New Roman"/>
          <w:sz w:val="24"/>
          <w:szCs w:val="24"/>
          <w:lang w:val="en-US"/>
        </w:rPr>
      </w:pPr>
      <w:r w:rsidRPr="00F56252">
        <w:rPr>
          <w:rFonts w:ascii="Times New Roman" w:hAnsi="Times New Roman" w:cs="Times New Roman"/>
          <w:sz w:val="24"/>
          <w:szCs w:val="24"/>
          <w:lang w:val="en-US"/>
        </w:rPr>
        <w:t xml:space="preserve">Davison, W. (1983). The third person-effect in </w:t>
      </w:r>
      <w:r w:rsidR="00683B61">
        <w:rPr>
          <w:rFonts w:ascii="Times New Roman" w:hAnsi="Times New Roman" w:cs="Times New Roman"/>
          <w:sz w:val="24"/>
          <w:szCs w:val="24"/>
          <w:lang w:val="en-US"/>
        </w:rPr>
        <w:t>c</w:t>
      </w:r>
      <w:r w:rsidRPr="00F56252">
        <w:rPr>
          <w:rFonts w:ascii="Times New Roman" w:hAnsi="Times New Roman" w:cs="Times New Roman"/>
          <w:sz w:val="24"/>
          <w:szCs w:val="24"/>
          <w:lang w:val="en-US"/>
        </w:rPr>
        <w:t xml:space="preserve">ommunication. </w:t>
      </w:r>
      <w:r w:rsidRPr="00F56252">
        <w:rPr>
          <w:rFonts w:ascii="Times New Roman" w:hAnsi="Times New Roman" w:cs="Times New Roman"/>
          <w:i/>
          <w:sz w:val="24"/>
          <w:szCs w:val="24"/>
          <w:lang w:val="en-US"/>
        </w:rPr>
        <w:t>The Public Opinion Quarterly, 47</w:t>
      </w:r>
      <w:r w:rsidRPr="00F56252">
        <w:rPr>
          <w:rFonts w:ascii="Times New Roman" w:hAnsi="Times New Roman" w:cs="Times New Roman"/>
          <w:sz w:val="24"/>
          <w:szCs w:val="24"/>
          <w:lang w:val="en-US"/>
        </w:rPr>
        <w:t>(1), 1-15. https://bit.ly/3MEJAd6</w:t>
      </w:r>
    </w:p>
    <w:p w14:paraId="4126DB8B" w14:textId="77777777" w:rsidR="00AA4A6C" w:rsidRPr="00F56252" w:rsidRDefault="00AA4A6C" w:rsidP="00E52516">
      <w:pPr>
        <w:spacing w:line="240" w:lineRule="auto"/>
        <w:jc w:val="both"/>
        <w:rPr>
          <w:rFonts w:ascii="Times New Roman" w:hAnsi="Times New Roman" w:cs="Times New Roman"/>
          <w:sz w:val="24"/>
          <w:szCs w:val="24"/>
          <w:lang w:val="en-US"/>
        </w:rPr>
      </w:pPr>
      <w:r w:rsidRPr="00F56252">
        <w:rPr>
          <w:rFonts w:ascii="Times New Roman" w:hAnsi="Times New Roman" w:cs="Times New Roman"/>
          <w:sz w:val="24"/>
          <w:szCs w:val="24"/>
          <w:lang w:val="en-US"/>
        </w:rPr>
        <w:t xml:space="preserve">Eastman, J. K., </w:t>
      </w:r>
      <w:proofErr w:type="spellStart"/>
      <w:r w:rsidRPr="00F56252">
        <w:rPr>
          <w:rFonts w:ascii="Times New Roman" w:hAnsi="Times New Roman" w:cs="Times New Roman"/>
          <w:sz w:val="24"/>
          <w:szCs w:val="24"/>
          <w:lang w:val="en-US"/>
        </w:rPr>
        <w:t>Iyer</w:t>
      </w:r>
      <w:proofErr w:type="spellEnd"/>
      <w:r w:rsidRPr="00F56252">
        <w:rPr>
          <w:rFonts w:ascii="Times New Roman" w:hAnsi="Times New Roman" w:cs="Times New Roman"/>
          <w:sz w:val="24"/>
          <w:szCs w:val="24"/>
          <w:lang w:val="en-US"/>
        </w:rPr>
        <w:t xml:space="preserve">, R., Shepherd, C. D., </w:t>
      </w:r>
      <w:proofErr w:type="spellStart"/>
      <w:r w:rsidRPr="00F56252">
        <w:rPr>
          <w:rFonts w:ascii="Times New Roman" w:hAnsi="Times New Roman" w:cs="Times New Roman"/>
          <w:sz w:val="24"/>
          <w:szCs w:val="24"/>
          <w:lang w:val="en-US"/>
        </w:rPr>
        <w:t>Heugel</w:t>
      </w:r>
      <w:proofErr w:type="spellEnd"/>
      <w:r w:rsidRPr="00F56252">
        <w:rPr>
          <w:rFonts w:ascii="Times New Roman" w:hAnsi="Times New Roman" w:cs="Times New Roman"/>
          <w:sz w:val="24"/>
          <w:szCs w:val="24"/>
          <w:lang w:val="en-US"/>
        </w:rPr>
        <w:t xml:space="preserve">, A., &amp; Faulk, D. (2018). Do they shop 314 to stand out or fit in? The luxury fashion purchase intentions of young adults. </w:t>
      </w:r>
      <w:r w:rsidRPr="00F56252">
        <w:rPr>
          <w:rFonts w:ascii="Times New Roman" w:hAnsi="Times New Roman" w:cs="Times New Roman"/>
          <w:i/>
          <w:sz w:val="24"/>
          <w:szCs w:val="24"/>
          <w:lang w:val="en-US"/>
        </w:rPr>
        <w:t>Psychology &amp; Marketing, 35</w:t>
      </w:r>
      <w:r w:rsidRPr="00F56252">
        <w:rPr>
          <w:rFonts w:ascii="Times New Roman" w:hAnsi="Times New Roman" w:cs="Times New Roman"/>
          <w:sz w:val="24"/>
          <w:szCs w:val="24"/>
          <w:lang w:val="en-US"/>
        </w:rPr>
        <w:t>(3), 220–236. https://doi.org/10.1002/mar.21082</w:t>
      </w:r>
    </w:p>
    <w:p w14:paraId="0AC12EA7" w14:textId="77777777" w:rsidR="00AA4A6C" w:rsidRPr="00F56252" w:rsidRDefault="00AA4A6C" w:rsidP="00E52516">
      <w:pPr>
        <w:spacing w:line="240" w:lineRule="auto"/>
        <w:jc w:val="both"/>
        <w:rPr>
          <w:rFonts w:ascii="Times New Roman" w:hAnsi="Times New Roman" w:cs="Times New Roman"/>
          <w:sz w:val="24"/>
          <w:szCs w:val="24"/>
          <w:lang w:val="en-US"/>
        </w:rPr>
      </w:pPr>
      <w:proofErr w:type="spellStart"/>
      <w:r w:rsidRPr="00F56252">
        <w:rPr>
          <w:rFonts w:ascii="Times New Roman" w:hAnsi="Times New Roman" w:cs="Times New Roman"/>
          <w:sz w:val="24"/>
          <w:szCs w:val="24"/>
          <w:lang w:val="en-US"/>
        </w:rPr>
        <w:t>Farjam</w:t>
      </w:r>
      <w:proofErr w:type="spellEnd"/>
      <w:r w:rsidRPr="00F56252">
        <w:rPr>
          <w:rFonts w:ascii="Times New Roman" w:hAnsi="Times New Roman" w:cs="Times New Roman"/>
          <w:sz w:val="24"/>
          <w:szCs w:val="24"/>
          <w:lang w:val="en-US"/>
        </w:rPr>
        <w:t xml:space="preserve">, M. (2021). The bandwagon effect in an online voting experiment with real political </w:t>
      </w:r>
      <w:proofErr w:type="spellStart"/>
      <w:r w:rsidRPr="00F56252">
        <w:rPr>
          <w:rFonts w:ascii="Times New Roman" w:hAnsi="Times New Roman" w:cs="Times New Roman"/>
          <w:sz w:val="24"/>
          <w:szCs w:val="24"/>
          <w:lang w:val="en-US"/>
        </w:rPr>
        <w:t>organisations</w:t>
      </w:r>
      <w:proofErr w:type="spellEnd"/>
      <w:r w:rsidRPr="00F56252">
        <w:rPr>
          <w:rFonts w:ascii="Times New Roman" w:hAnsi="Times New Roman" w:cs="Times New Roman"/>
          <w:sz w:val="24"/>
          <w:szCs w:val="24"/>
          <w:lang w:val="en-US"/>
        </w:rPr>
        <w:t xml:space="preserve">. </w:t>
      </w:r>
      <w:r w:rsidRPr="00F56252">
        <w:rPr>
          <w:rFonts w:ascii="Times New Roman" w:hAnsi="Times New Roman" w:cs="Times New Roman"/>
          <w:i/>
          <w:sz w:val="24"/>
          <w:szCs w:val="24"/>
          <w:lang w:val="en-US"/>
        </w:rPr>
        <w:t>International Journal of Public Opinion Research, 33</w:t>
      </w:r>
      <w:r w:rsidRPr="00F56252">
        <w:rPr>
          <w:rFonts w:ascii="Times New Roman" w:hAnsi="Times New Roman" w:cs="Times New Roman"/>
          <w:sz w:val="24"/>
          <w:szCs w:val="24"/>
          <w:lang w:val="en-US"/>
        </w:rPr>
        <w:t xml:space="preserve">(2), 412–421. </w:t>
      </w:r>
      <w:hyperlink r:id="rId10" w:history="1">
        <w:r w:rsidRPr="00F56252">
          <w:rPr>
            <w:rStyle w:val="Hipervnculo"/>
            <w:rFonts w:ascii="Times New Roman" w:hAnsi="Times New Roman" w:cs="Times New Roman"/>
            <w:sz w:val="24"/>
            <w:szCs w:val="24"/>
            <w:lang w:val="en-US"/>
          </w:rPr>
          <w:t>https://doi.org/10.1093/ijpor/edaa008</w:t>
        </w:r>
      </w:hyperlink>
    </w:p>
    <w:p w14:paraId="30277743" w14:textId="77777777" w:rsidR="00AA4A6C" w:rsidRPr="00F56252" w:rsidRDefault="00AA4A6C" w:rsidP="00E52516">
      <w:pPr>
        <w:spacing w:line="240" w:lineRule="auto"/>
        <w:jc w:val="both"/>
        <w:rPr>
          <w:rFonts w:ascii="Times New Roman" w:hAnsi="Times New Roman" w:cs="Times New Roman"/>
          <w:sz w:val="24"/>
          <w:szCs w:val="24"/>
          <w:lang w:val="en-US"/>
        </w:rPr>
      </w:pPr>
      <w:r w:rsidRPr="00F56252">
        <w:rPr>
          <w:rFonts w:ascii="Times New Roman" w:hAnsi="Times New Roman" w:cs="Times New Roman"/>
          <w:sz w:val="24"/>
          <w:szCs w:val="24"/>
          <w:lang w:val="en-US"/>
        </w:rPr>
        <w:t xml:space="preserve">Fein, S., Goethals, G. R., &amp; </w:t>
      </w:r>
      <w:proofErr w:type="spellStart"/>
      <w:r w:rsidRPr="00F56252">
        <w:rPr>
          <w:rFonts w:ascii="Times New Roman" w:hAnsi="Times New Roman" w:cs="Times New Roman"/>
          <w:sz w:val="24"/>
          <w:szCs w:val="24"/>
          <w:lang w:val="en-US"/>
        </w:rPr>
        <w:t>Kugler</w:t>
      </w:r>
      <w:proofErr w:type="spellEnd"/>
      <w:r w:rsidRPr="00F56252">
        <w:rPr>
          <w:rFonts w:ascii="Times New Roman" w:hAnsi="Times New Roman" w:cs="Times New Roman"/>
          <w:sz w:val="24"/>
          <w:szCs w:val="24"/>
          <w:lang w:val="en-US"/>
        </w:rPr>
        <w:t xml:space="preserve">, M. B. (2007). Social influence on political judgments: The case of presidential debates. </w:t>
      </w:r>
      <w:r w:rsidRPr="00F56252">
        <w:rPr>
          <w:rFonts w:ascii="Times New Roman" w:hAnsi="Times New Roman" w:cs="Times New Roman"/>
          <w:i/>
          <w:sz w:val="24"/>
          <w:szCs w:val="24"/>
          <w:lang w:val="en-US"/>
        </w:rPr>
        <w:t>Political Psychology, 28</w:t>
      </w:r>
      <w:r w:rsidRPr="00F56252">
        <w:rPr>
          <w:rFonts w:ascii="Times New Roman" w:hAnsi="Times New Roman" w:cs="Times New Roman"/>
          <w:sz w:val="24"/>
          <w:szCs w:val="24"/>
          <w:lang w:val="en-US"/>
        </w:rPr>
        <w:t>(2), 165–192. doi:10.1111/ pops.2007.</w:t>
      </w:r>
      <w:proofErr w:type="gramStart"/>
      <w:r w:rsidRPr="00F56252">
        <w:rPr>
          <w:rFonts w:ascii="Times New Roman" w:hAnsi="Times New Roman" w:cs="Times New Roman"/>
          <w:sz w:val="24"/>
          <w:szCs w:val="24"/>
          <w:lang w:val="en-US"/>
        </w:rPr>
        <w:t>28.issue</w:t>
      </w:r>
      <w:proofErr w:type="gramEnd"/>
      <w:r w:rsidRPr="00F56252">
        <w:rPr>
          <w:rFonts w:ascii="Times New Roman" w:hAnsi="Times New Roman" w:cs="Times New Roman"/>
          <w:sz w:val="24"/>
          <w:szCs w:val="24"/>
          <w:lang w:val="en-US"/>
        </w:rPr>
        <w:t>-2</w:t>
      </w:r>
    </w:p>
    <w:p w14:paraId="751720D3" w14:textId="77777777" w:rsidR="00AA4A6C" w:rsidRPr="00F56252" w:rsidRDefault="00AA4A6C" w:rsidP="00E52516">
      <w:pPr>
        <w:spacing w:line="240" w:lineRule="auto"/>
        <w:jc w:val="both"/>
        <w:rPr>
          <w:rFonts w:ascii="Times New Roman" w:hAnsi="Times New Roman" w:cs="Times New Roman"/>
          <w:sz w:val="24"/>
          <w:szCs w:val="24"/>
          <w:lang w:val="en-US"/>
        </w:rPr>
      </w:pPr>
      <w:r w:rsidRPr="00F56252">
        <w:rPr>
          <w:rFonts w:ascii="Times New Roman" w:hAnsi="Times New Roman" w:cs="Times New Roman"/>
          <w:sz w:val="24"/>
          <w:szCs w:val="24"/>
          <w:lang w:val="en-US"/>
        </w:rPr>
        <w:t xml:space="preserve">Franklin, T. &amp; </w:t>
      </w:r>
      <w:proofErr w:type="spellStart"/>
      <w:r w:rsidRPr="00F56252">
        <w:rPr>
          <w:rFonts w:ascii="Times New Roman" w:hAnsi="Times New Roman" w:cs="Times New Roman"/>
          <w:sz w:val="24"/>
          <w:szCs w:val="24"/>
          <w:lang w:val="en-US"/>
        </w:rPr>
        <w:t>Shyan</w:t>
      </w:r>
      <w:proofErr w:type="spellEnd"/>
      <w:r w:rsidRPr="00F56252">
        <w:rPr>
          <w:rFonts w:ascii="Times New Roman" w:hAnsi="Times New Roman" w:cs="Times New Roman"/>
          <w:sz w:val="24"/>
          <w:szCs w:val="24"/>
          <w:lang w:val="en-US"/>
        </w:rPr>
        <w:t xml:space="preserve">, S. (2020). Bandwagon effects in social television: How audience metrics related to size and opinion affect the enjoyment of digital media. </w:t>
      </w:r>
      <w:r w:rsidRPr="00F56252">
        <w:rPr>
          <w:rFonts w:ascii="Times New Roman" w:hAnsi="Times New Roman" w:cs="Times New Roman"/>
          <w:i/>
          <w:sz w:val="24"/>
          <w:szCs w:val="24"/>
          <w:lang w:val="en-US"/>
        </w:rPr>
        <w:t xml:space="preserve">Computers in human </w:t>
      </w:r>
      <w:proofErr w:type="spellStart"/>
      <w:r w:rsidRPr="00F56252">
        <w:rPr>
          <w:rFonts w:ascii="Times New Roman" w:hAnsi="Times New Roman" w:cs="Times New Roman"/>
          <w:i/>
          <w:sz w:val="24"/>
          <w:szCs w:val="24"/>
          <w:lang w:val="en-US"/>
        </w:rPr>
        <w:t>behaviour</w:t>
      </w:r>
      <w:proofErr w:type="spellEnd"/>
      <w:r w:rsidRPr="00F56252">
        <w:rPr>
          <w:rFonts w:ascii="Times New Roman" w:hAnsi="Times New Roman" w:cs="Times New Roman"/>
          <w:sz w:val="24"/>
          <w:szCs w:val="24"/>
          <w:lang w:val="en-US"/>
        </w:rPr>
        <w:t xml:space="preserve">, </w:t>
      </w:r>
      <w:r w:rsidRPr="00F56252">
        <w:rPr>
          <w:rFonts w:ascii="Times New Roman" w:hAnsi="Times New Roman" w:cs="Times New Roman"/>
          <w:i/>
          <w:sz w:val="24"/>
          <w:szCs w:val="24"/>
          <w:lang w:val="en-US"/>
        </w:rPr>
        <w:t>107</w:t>
      </w:r>
      <w:r w:rsidRPr="00F56252">
        <w:rPr>
          <w:rFonts w:ascii="Times New Roman" w:hAnsi="Times New Roman" w:cs="Times New Roman"/>
          <w:sz w:val="24"/>
          <w:szCs w:val="24"/>
          <w:lang w:val="en-US"/>
        </w:rPr>
        <w:t xml:space="preserve">, 1-7. </w:t>
      </w:r>
      <w:hyperlink r:id="rId11" w:history="1">
        <w:r w:rsidRPr="00F56252">
          <w:rPr>
            <w:rStyle w:val="Hipervnculo"/>
            <w:rFonts w:ascii="Times New Roman" w:hAnsi="Times New Roman" w:cs="Times New Roman"/>
            <w:sz w:val="24"/>
            <w:szCs w:val="24"/>
            <w:lang w:val="en-US"/>
          </w:rPr>
          <w:t>https://doi.org/10.1016/j.chb.2020.106270</w:t>
        </w:r>
      </w:hyperlink>
    </w:p>
    <w:p w14:paraId="1353368A" w14:textId="77777777" w:rsidR="00AA4A6C" w:rsidRPr="00F56252" w:rsidRDefault="00AA4A6C" w:rsidP="00E52516">
      <w:pPr>
        <w:spacing w:line="240" w:lineRule="auto"/>
        <w:jc w:val="both"/>
        <w:rPr>
          <w:rFonts w:ascii="Times New Roman" w:hAnsi="Times New Roman" w:cs="Times New Roman"/>
          <w:sz w:val="24"/>
          <w:szCs w:val="24"/>
          <w:lang w:val="en-US"/>
        </w:rPr>
      </w:pPr>
      <w:r w:rsidRPr="00F56252">
        <w:rPr>
          <w:rFonts w:ascii="Times New Roman" w:hAnsi="Times New Roman" w:cs="Times New Roman"/>
          <w:sz w:val="24"/>
          <w:szCs w:val="24"/>
          <w:lang w:val="en-US"/>
        </w:rPr>
        <w:t>Guerrero-</w:t>
      </w:r>
      <w:proofErr w:type="spellStart"/>
      <w:r w:rsidRPr="00F56252">
        <w:rPr>
          <w:rFonts w:ascii="Times New Roman" w:hAnsi="Times New Roman" w:cs="Times New Roman"/>
          <w:sz w:val="24"/>
          <w:szCs w:val="24"/>
          <w:lang w:val="en-US"/>
        </w:rPr>
        <w:t>Solé</w:t>
      </w:r>
      <w:proofErr w:type="spellEnd"/>
      <w:r w:rsidRPr="00F56252">
        <w:rPr>
          <w:rFonts w:ascii="Times New Roman" w:hAnsi="Times New Roman" w:cs="Times New Roman"/>
          <w:sz w:val="24"/>
          <w:szCs w:val="24"/>
          <w:lang w:val="en-US"/>
        </w:rPr>
        <w:t xml:space="preserve">, F. (2013). </w:t>
      </w:r>
      <w:r w:rsidRPr="007F178C">
        <w:rPr>
          <w:rFonts w:ascii="Times New Roman" w:hAnsi="Times New Roman" w:cs="Times New Roman"/>
          <w:sz w:val="24"/>
          <w:szCs w:val="24"/>
        </w:rPr>
        <w:t xml:space="preserve">El efecto tercera persona en el caso de los medios, la publicidad y contenidos controvertidos. </w:t>
      </w:r>
      <w:proofErr w:type="spellStart"/>
      <w:r w:rsidRPr="00F56252">
        <w:rPr>
          <w:rFonts w:ascii="Times New Roman" w:hAnsi="Times New Roman" w:cs="Times New Roman"/>
          <w:i/>
          <w:sz w:val="24"/>
          <w:szCs w:val="24"/>
          <w:lang w:val="en-US"/>
        </w:rPr>
        <w:t>Tripodos</w:t>
      </w:r>
      <w:proofErr w:type="spellEnd"/>
      <w:r w:rsidRPr="00F56252">
        <w:rPr>
          <w:rFonts w:ascii="Times New Roman" w:hAnsi="Times New Roman" w:cs="Times New Roman"/>
          <w:sz w:val="24"/>
          <w:szCs w:val="24"/>
          <w:lang w:val="en-US"/>
        </w:rPr>
        <w:t xml:space="preserve">, (33), 121-132. </w:t>
      </w:r>
      <w:hyperlink r:id="rId12" w:history="1">
        <w:r w:rsidRPr="00F56252">
          <w:rPr>
            <w:rStyle w:val="Hipervnculo"/>
            <w:rFonts w:ascii="Times New Roman" w:hAnsi="Times New Roman" w:cs="Times New Roman"/>
            <w:sz w:val="24"/>
            <w:szCs w:val="24"/>
            <w:lang w:val="en-US"/>
          </w:rPr>
          <w:t>https://bit.ly/3J8o3Y8</w:t>
        </w:r>
      </w:hyperlink>
    </w:p>
    <w:p w14:paraId="7A601795" w14:textId="77777777" w:rsidR="00AA4A6C" w:rsidRPr="00F56252" w:rsidRDefault="00AA4A6C" w:rsidP="00E52516">
      <w:pPr>
        <w:spacing w:line="240" w:lineRule="auto"/>
        <w:jc w:val="both"/>
        <w:rPr>
          <w:rFonts w:ascii="Times New Roman" w:hAnsi="Times New Roman" w:cs="Times New Roman"/>
          <w:sz w:val="24"/>
          <w:lang w:val="en-US"/>
        </w:rPr>
      </w:pPr>
      <w:r w:rsidRPr="00F56252">
        <w:rPr>
          <w:rFonts w:ascii="Times New Roman" w:hAnsi="Times New Roman" w:cs="Times New Roman"/>
          <w:sz w:val="24"/>
          <w:lang w:val="en-US"/>
        </w:rPr>
        <w:t xml:space="preserve">Gunther, A. C., &amp; </w:t>
      </w:r>
      <w:proofErr w:type="spellStart"/>
      <w:r w:rsidRPr="00F56252">
        <w:rPr>
          <w:rFonts w:ascii="Times New Roman" w:hAnsi="Times New Roman" w:cs="Times New Roman"/>
          <w:sz w:val="24"/>
          <w:lang w:val="en-US"/>
        </w:rPr>
        <w:t>Storey</w:t>
      </w:r>
      <w:proofErr w:type="spellEnd"/>
      <w:r w:rsidRPr="00F56252">
        <w:rPr>
          <w:rFonts w:ascii="Times New Roman" w:hAnsi="Times New Roman" w:cs="Times New Roman"/>
          <w:sz w:val="24"/>
          <w:lang w:val="en-US"/>
        </w:rPr>
        <w:t xml:space="preserve">, J. D. (2003). The influence of presumed influence. </w:t>
      </w:r>
      <w:r w:rsidRPr="00F56252">
        <w:rPr>
          <w:rFonts w:ascii="Times New Roman" w:hAnsi="Times New Roman" w:cs="Times New Roman"/>
          <w:i/>
          <w:sz w:val="24"/>
          <w:lang w:val="en-US"/>
        </w:rPr>
        <w:t>Journal of Communication, 53</w:t>
      </w:r>
      <w:r w:rsidRPr="00F56252">
        <w:rPr>
          <w:rFonts w:ascii="Times New Roman" w:hAnsi="Times New Roman" w:cs="Times New Roman"/>
          <w:sz w:val="24"/>
          <w:lang w:val="en-US"/>
        </w:rPr>
        <w:t>, 199-215. doi:10.1111/j.1460-</w:t>
      </w:r>
      <w:proofErr w:type="gramStart"/>
      <w:r w:rsidRPr="00F56252">
        <w:rPr>
          <w:rFonts w:ascii="Times New Roman" w:hAnsi="Times New Roman" w:cs="Times New Roman"/>
          <w:sz w:val="24"/>
          <w:lang w:val="en-US"/>
        </w:rPr>
        <w:t>2466.2003.tb</w:t>
      </w:r>
      <w:proofErr w:type="gramEnd"/>
      <w:r w:rsidRPr="00F56252">
        <w:rPr>
          <w:rFonts w:ascii="Times New Roman" w:hAnsi="Times New Roman" w:cs="Times New Roman"/>
          <w:sz w:val="24"/>
          <w:lang w:val="en-US"/>
        </w:rPr>
        <w:t>02586.x</w:t>
      </w:r>
    </w:p>
    <w:p w14:paraId="5375ABF5" w14:textId="6E577B34" w:rsidR="00AA4A6C" w:rsidRDefault="00AA4A6C" w:rsidP="00E52516">
      <w:pPr>
        <w:spacing w:line="240" w:lineRule="auto"/>
        <w:jc w:val="both"/>
        <w:rPr>
          <w:rFonts w:ascii="Times New Roman" w:hAnsi="Times New Roman" w:cs="Times New Roman"/>
          <w:sz w:val="24"/>
          <w:szCs w:val="24"/>
        </w:rPr>
      </w:pPr>
      <w:r w:rsidRPr="00F56252">
        <w:rPr>
          <w:rFonts w:ascii="Times New Roman" w:hAnsi="Times New Roman" w:cs="Times New Roman"/>
          <w:sz w:val="24"/>
          <w:szCs w:val="24"/>
          <w:lang w:val="en-US"/>
        </w:rPr>
        <w:t xml:space="preserve">Hahn, K., Lee, H., Ha, S., Jang, S. &amp; Lee, J. (2017): The Influence of </w:t>
      </w:r>
      <w:r w:rsidR="00897D0D">
        <w:rPr>
          <w:rFonts w:ascii="Times New Roman" w:hAnsi="Times New Roman" w:cs="Times New Roman"/>
          <w:sz w:val="24"/>
          <w:szCs w:val="24"/>
          <w:lang w:val="en-US"/>
        </w:rPr>
        <w:t>"</w:t>
      </w:r>
      <w:r w:rsidRPr="00F56252">
        <w:rPr>
          <w:rFonts w:ascii="Times New Roman" w:hAnsi="Times New Roman" w:cs="Times New Roman"/>
          <w:sz w:val="24"/>
          <w:szCs w:val="24"/>
          <w:lang w:val="en-US"/>
        </w:rPr>
        <w:t>Social Viewing</w:t>
      </w:r>
      <w:r w:rsidR="00897D0D">
        <w:rPr>
          <w:rFonts w:ascii="Times New Roman" w:hAnsi="Times New Roman" w:cs="Times New Roman"/>
          <w:sz w:val="24"/>
          <w:szCs w:val="24"/>
          <w:lang w:val="en-US"/>
        </w:rPr>
        <w:t>"</w:t>
      </w:r>
      <w:r w:rsidRPr="00F56252">
        <w:rPr>
          <w:rFonts w:ascii="Times New Roman" w:hAnsi="Times New Roman" w:cs="Times New Roman"/>
          <w:sz w:val="24"/>
          <w:szCs w:val="24"/>
          <w:lang w:val="en-US"/>
        </w:rPr>
        <w:t xml:space="preserve"> on Televised Debate Viewers. </w:t>
      </w:r>
      <w:proofErr w:type="spellStart"/>
      <w:r w:rsidRPr="00484251">
        <w:rPr>
          <w:rFonts w:ascii="Times New Roman" w:hAnsi="Times New Roman" w:cs="Times New Roman"/>
          <w:i/>
          <w:sz w:val="24"/>
          <w:szCs w:val="24"/>
        </w:rPr>
        <w:t>Political</w:t>
      </w:r>
      <w:proofErr w:type="spellEnd"/>
      <w:r w:rsidRPr="00484251">
        <w:rPr>
          <w:rFonts w:ascii="Times New Roman" w:hAnsi="Times New Roman" w:cs="Times New Roman"/>
          <w:i/>
          <w:sz w:val="24"/>
          <w:szCs w:val="24"/>
        </w:rPr>
        <w:t xml:space="preserve"> </w:t>
      </w:r>
      <w:proofErr w:type="spellStart"/>
      <w:r w:rsidRPr="00484251">
        <w:rPr>
          <w:rFonts w:ascii="Times New Roman" w:hAnsi="Times New Roman" w:cs="Times New Roman"/>
          <w:i/>
          <w:sz w:val="24"/>
          <w:szCs w:val="24"/>
        </w:rPr>
        <w:t>Judgment</w:t>
      </w:r>
      <w:proofErr w:type="spellEnd"/>
      <w:r w:rsidRPr="00484251">
        <w:rPr>
          <w:rFonts w:ascii="Times New Roman" w:hAnsi="Times New Roman" w:cs="Times New Roman"/>
          <w:i/>
          <w:sz w:val="24"/>
          <w:szCs w:val="24"/>
        </w:rPr>
        <w:t xml:space="preserve">, </w:t>
      </w:r>
      <w:proofErr w:type="spellStart"/>
      <w:r w:rsidRPr="00484251">
        <w:rPr>
          <w:rFonts w:ascii="Times New Roman" w:hAnsi="Times New Roman" w:cs="Times New Roman"/>
          <w:i/>
          <w:sz w:val="24"/>
          <w:szCs w:val="24"/>
        </w:rPr>
        <w:t>Political</w:t>
      </w:r>
      <w:proofErr w:type="spellEnd"/>
      <w:r w:rsidRPr="00484251">
        <w:rPr>
          <w:rFonts w:ascii="Times New Roman" w:hAnsi="Times New Roman" w:cs="Times New Roman"/>
          <w:i/>
          <w:sz w:val="24"/>
          <w:szCs w:val="24"/>
        </w:rPr>
        <w:t xml:space="preserve"> </w:t>
      </w:r>
      <w:proofErr w:type="spellStart"/>
      <w:r w:rsidRPr="00484251">
        <w:rPr>
          <w:rFonts w:ascii="Times New Roman" w:hAnsi="Times New Roman" w:cs="Times New Roman"/>
          <w:i/>
          <w:sz w:val="24"/>
          <w:szCs w:val="24"/>
        </w:rPr>
        <w:t>Communication</w:t>
      </w:r>
      <w:proofErr w:type="spellEnd"/>
      <w:r w:rsidRPr="00484251">
        <w:rPr>
          <w:rFonts w:ascii="Times New Roman" w:hAnsi="Times New Roman" w:cs="Times New Roman"/>
          <w:sz w:val="24"/>
          <w:szCs w:val="24"/>
        </w:rPr>
        <w:t>, 1-19. 10.1080/10584609.2017.1354947</w:t>
      </w:r>
    </w:p>
    <w:p w14:paraId="5D204255" w14:textId="3DE98242" w:rsidR="00D23BC3" w:rsidRPr="00F56252" w:rsidRDefault="00D23BC3" w:rsidP="00E52516">
      <w:pPr>
        <w:spacing w:line="240" w:lineRule="auto"/>
        <w:jc w:val="both"/>
        <w:rPr>
          <w:rFonts w:ascii="Times New Roman" w:hAnsi="Times New Roman" w:cs="Times New Roman"/>
          <w:sz w:val="24"/>
          <w:szCs w:val="24"/>
          <w:lang w:val="en-US"/>
        </w:rPr>
      </w:pPr>
      <w:r w:rsidRPr="00D23BC3">
        <w:rPr>
          <w:rFonts w:ascii="Times New Roman" w:hAnsi="Times New Roman" w:cs="Times New Roman"/>
          <w:sz w:val="24"/>
          <w:szCs w:val="24"/>
        </w:rPr>
        <w:t xml:space="preserve">Hernández-Pérez, T., Rodríguez-Mateos, D. (2016). Medición integral de las audiencias: sobre los cambios en el consumo de información y la necesidad de nuevas métricas en medios digitales. </w:t>
      </w:r>
      <w:r w:rsidRPr="00F56252">
        <w:rPr>
          <w:rFonts w:ascii="Times New Roman" w:hAnsi="Times New Roman" w:cs="Times New Roman"/>
          <w:i/>
          <w:sz w:val="24"/>
          <w:szCs w:val="24"/>
          <w:lang w:val="en-US"/>
        </w:rPr>
        <w:t>Hipertext.net</w:t>
      </w:r>
      <w:r w:rsidRPr="00F56252">
        <w:rPr>
          <w:rFonts w:ascii="Times New Roman" w:hAnsi="Times New Roman" w:cs="Times New Roman"/>
          <w:sz w:val="24"/>
          <w:szCs w:val="24"/>
          <w:lang w:val="en-US"/>
        </w:rPr>
        <w:t>, (14). http://doi.org/10.2436/20.8050.01.32</w:t>
      </w:r>
    </w:p>
    <w:p w14:paraId="6452C785" w14:textId="77777777" w:rsidR="00AA4A6C" w:rsidRDefault="00AA4A6C" w:rsidP="00E52516">
      <w:pPr>
        <w:spacing w:line="240" w:lineRule="auto"/>
        <w:jc w:val="both"/>
        <w:rPr>
          <w:rFonts w:ascii="Times New Roman" w:hAnsi="Times New Roman" w:cs="Times New Roman"/>
          <w:sz w:val="24"/>
          <w:szCs w:val="24"/>
        </w:rPr>
      </w:pPr>
      <w:r w:rsidRPr="00F56252">
        <w:rPr>
          <w:rFonts w:ascii="Times New Roman" w:hAnsi="Times New Roman" w:cs="Times New Roman"/>
          <w:sz w:val="24"/>
          <w:szCs w:val="24"/>
          <w:lang w:val="en-US"/>
        </w:rPr>
        <w:t xml:space="preserve">Ho, S. S., </w:t>
      </w:r>
      <w:proofErr w:type="spellStart"/>
      <w:r w:rsidRPr="00F56252">
        <w:rPr>
          <w:rFonts w:ascii="Times New Roman" w:hAnsi="Times New Roman" w:cs="Times New Roman"/>
          <w:sz w:val="24"/>
          <w:szCs w:val="24"/>
          <w:lang w:val="en-US"/>
        </w:rPr>
        <w:t>Detenber</w:t>
      </w:r>
      <w:proofErr w:type="spellEnd"/>
      <w:r w:rsidRPr="00F56252">
        <w:rPr>
          <w:rFonts w:ascii="Times New Roman" w:hAnsi="Times New Roman" w:cs="Times New Roman"/>
          <w:sz w:val="24"/>
          <w:szCs w:val="24"/>
          <w:lang w:val="en-US"/>
        </w:rPr>
        <w:t xml:space="preserve">, B. H., Malik, S., &amp; Neo, R. L. (2012). The roles of value predispositions, communication, and third person perception on public support for censorship of films with homosexual content. </w:t>
      </w:r>
      <w:proofErr w:type="spellStart"/>
      <w:r w:rsidRPr="00712807">
        <w:rPr>
          <w:rFonts w:ascii="Times New Roman" w:hAnsi="Times New Roman" w:cs="Times New Roman"/>
          <w:i/>
          <w:sz w:val="24"/>
          <w:szCs w:val="24"/>
        </w:rPr>
        <w:t>Asian</w:t>
      </w:r>
      <w:proofErr w:type="spellEnd"/>
      <w:r w:rsidRPr="00712807">
        <w:rPr>
          <w:rFonts w:ascii="Times New Roman" w:hAnsi="Times New Roman" w:cs="Times New Roman"/>
          <w:i/>
          <w:sz w:val="24"/>
          <w:szCs w:val="24"/>
        </w:rPr>
        <w:t xml:space="preserve"> </w:t>
      </w:r>
      <w:proofErr w:type="spellStart"/>
      <w:r w:rsidRPr="00712807">
        <w:rPr>
          <w:rFonts w:ascii="Times New Roman" w:hAnsi="Times New Roman" w:cs="Times New Roman"/>
          <w:i/>
          <w:sz w:val="24"/>
          <w:szCs w:val="24"/>
        </w:rPr>
        <w:t>Journal</w:t>
      </w:r>
      <w:proofErr w:type="spellEnd"/>
      <w:r w:rsidRPr="00712807">
        <w:rPr>
          <w:rFonts w:ascii="Times New Roman" w:hAnsi="Times New Roman" w:cs="Times New Roman"/>
          <w:i/>
          <w:sz w:val="24"/>
          <w:szCs w:val="24"/>
        </w:rPr>
        <w:t xml:space="preserve"> of </w:t>
      </w:r>
      <w:proofErr w:type="spellStart"/>
      <w:r w:rsidRPr="00712807">
        <w:rPr>
          <w:rFonts w:ascii="Times New Roman" w:hAnsi="Times New Roman" w:cs="Times New Roman"/>
          <w:i/>
          <w:sz w:val="24"/>
          <w:szCs w:val="24"/>
        </w:rPr>
        <w:t>Communication</w:t>
      </w:r>
      <w:proofErr w:type="spellEnd"/>
      <w:r w:rsidRPr="00712807">
        <w:rPr>
          <w:rFonts w:ascii="Times New Roman" w:hAnsi="Times New Roman" w:cs="Times New Roman"/>
          <w:i/>
          <w:sz w:val="24"/>
          <w:szCs w:val="24"/>
        </w:rPr>
        <w:t>, 22</w:t>
      </w:r>
      <w:r w:rsidRPr="00712807">
        <w:rPr>
          <w:rFonts w:ascii="Times New Roman" w:hAnsi="Times New Roman" w:cs="Times New Roman"/>
          <w:sz w:val="24"/>
          <w:szCs w:val="24"/>
        </w:rPr>
        <w:t>, 78-97. doi:10.1080/01292986 .2011.622775</w:t>
      </w:r>
    </w:p>
    <w:p w14:paraId="56BD1A46" w14:textId="77777777" w:rsidR="00AA4A6C" w:rsidRPr="00E64796" w:rsidRDefault="00AA4A6C" w:rsidP="00E52516">
      <w:pPr>
        <w:spacing w:line="240" w:lineRule="auto"/>
        <w:jc w:val="both"/>
        <w:rPr>
          <w:rFonts w:ascii="Times New Roman" w:hAnsi="Times New Roman" w:cs="Times New Roman"/>
          <w:sz w:val="28"/>
          <w:szCs w:val="24"/>
        </w:rPr>
      </w:pPr>
      <w:r w:rsidRPr="00E64796">
        <w:rPr>
          <w:rFonts w:ascii="Times New Roman" w:hAnsi="Times New Roman" w:cs="Times New Roman"/>
          <w:sz w:val="24"/>
        </w:rPr>
        <w:t xml:space="preserve">IAB México (9 de junio de 2017). </w:t>
      </w:r>
      <w:proofErr w:type="spellStart"/>
      <w:r w:rsidRPr="00E64796">
        <w:rPr>
          <w:rFonts w:ascii="Times New Roman" w:hAnsi="Times New Roman" w:cs="Times New Roman"/>
          <w:sz w:val="24"/>
        </w:rPr>
        <w:t>Millennials</w:t>
      </w:r>
      <w:proofErr w:type="spellEnd"/>
      <w:r w:rsidRPr="00E64796">
        <w:rPr>
          <w:rFonts w:ascii="Times New Roman" w:hAnsi="Times New Roman" w:cs="Times New Roman"/>
          <w:sz w:val="24"/>
        </w:rPr>
        <w:t xml:space="preserve">: Estudio de consumo de medios entre internautas y mexicanos 2017. </w:t>
      </w:r>
      <w:r w:rsidRPr="00E64796">
        <w:rPr>
          <w:rFonts w:ascii="Times New Roman" w:hAnsi="Times New Roman" w:cs="Times New Roman"/>
          <w:i/>
          <w:sz w:val="24"/>
        </w:rPr>
        <w:t>Iabmexico.com</w:t>
      </w:r>
      <w:r w:rsidRPr="00E64796">
        <w:rPr>
          <w:rFonts w:ascii="Times New Roman" w:hAnsi="Times New Roman" w:cs="Times New Roman"/>
          <w:sz w:val="24"/>
        </w:rPr>
        <w:t>. https://bit.ly/3NJxz6D</w:t>
      </w:r>
    </w:p>
    <w:p w14:paraId="2FA5CAEB" w14:textId="77777777" w:rsidR="00AA4A6C" w:rsidRPr="00DA6C51" w:rsidRDefault="00AA4A6C" w:rsidP="00E52516">
      <w:pPr>
        <w:spacing w:line="240" w:lineRule="auto"/>
        <w:jc w:val="both"/>
        <w:rPr>
          <w:rFonts w:ascii="Times New Roman" w:hAnsi="Times New Roman" w:cs="Times New Roman"/>
          <w:sz w:val="24"/>
        </w:rPr>
      </w:pPr>
      <w:r w:rsidRPr="00DA6C51">
        <w:rPr>
          <w:rFonts w:ascii="Times New Roman" w:hAnsi="Times New Roman" w:cs="Times New Roman"/>
          <w:sz w:val="24"/>
        </w:rPr>
        <w:t xml:space="preserve">INE. (1 de julio de 2021). Cifras de Población, Ambos sexos, Edad, Total Nacional, 1 de julio de 2021. </w:t>
      </w:r>
      <w:r w:rsidRPr="00DA6C51">
        <w:rPr>
          <w:rFonts w:ascii="Times New Roman" w:hAnsi="Times New Roman" w:cs="Times New Roman"/>
          <w:i/>
          <w:sz w:val="24"/>
        </w:rPr>
        <w:t>Ine.es</w:t>
      </w:r>
      <w:r w:rsidRPr="00DA6C51">
        <w:rPr>
          <w:rFonts w:ascii="Times New Roman" w:hAnsi="Times New Roman" w:cs="Times New Roman"/>
          <w:sz w:val="24"/>
        </w:rPr>
        <w:t xml:space="preserve">. https://bit.ly/3xaMwIO </w:t>
      </w:r>
    </w:p>
    <w:p w14:paraId="06666AE6" w14:textId="77777777" w:rsidR="00AA4A6C" w:rsidRPr="00F56252" w:rsidRDefault="00AA4A6C" w:rsidP="00E52516">
      <w:pPr>
        <w:spacing w:line="240" w:lineRule="auto"/>
        <w:jc w:val="both"/>
        <w:rPr>
          <w:rFonts w:ascii="Times New Roman" w:hAnsi="Times New Roman" w:cs="Times New Roman"/>
          <w:sz w:val="28"/>
          <w:szCs w:val="24"/>
          <w:lang w:val="en-US"/>
        </w:rPr>
      </w:pPr>
      <w:r w:rsidRPr="00DA6C51">
        <w:rPr>
          <w:rFonts w:ascii="Times New Roman" w:hAnsi="Times New Roman" w:cs="Times New Roman"/>
          <w:sz w:val="24"/>
        </w:rPr>
        <w:t xml:space="preserve">INEGI. (2020). Censo de Población y vivienda. </w:t>
      </w:r>
      <w:r w:rsidRPr="00F56252">
        <w:rPr>
          <w:rFonts w:ascii="Times New Roman" w:hAnsi="Times New Roman" w:cs="Times New Roman"/>
          <w:i/>
          <w:sz w:val="24"/>
          <w:lang w:val="en-US"/>
        </w:rPr>
        <w:t>Inegi.org.mx</w:t>
      </w:r>
      <w:r w:rsidRPr="00F56252">
        <w:rPr>
          <w:rFonts w:ascii="Times New Roman" w:hAnsi="Times New Roman" w:cs="Times New Roman"/>
          <w:sz w:val="24"/>
          <w:lang w:val="en-US"/>
        </w:rPr>
        <w:t>. https://bit.ly/3LOF2zn</w:t>
      </w:r>
    </w:p>
    <w:p w14:paraId="221F9EA5" w14:textId="77777777" w:rsidR="00AA4A6C" w:rsidRDefault="00AA4A6C" w:rsidP="00E52516">
      <w:pPr>
        <w:spacing w:line="240" w:lineRule="auto"/>
        <w:jc w:val="both"/>
        <w:rPr>
          <w:rFonts w:ascii="Times New Roman" w:hAnsi="Times New Roman" w:cs="Times New Roman"/>
          <w:sz w:val="24"/>
          <w:szCs w:val="24"/>
        </w:rPr>
      </w:pPr>
      <w:proofErr w:type="spellStart"/>
      <w:r w:rsidRPr="00F56252">
        <w:rPr>
          <w:rFonts w:ascii="Times New Roman" w:hAnsi="Times New Roman" w:cs="Times New Roman"/>
          <w:sz w:val="24"/>
          <w:szCs w:val="24"/>
          <w:lang w:val="en-US"/>
        </w:rPr>
        <w:t>Kushin</w:t>
      </w:r>
      <w:proofErr w:type="spellEnd"/>
      <w:r w:rsidRPr="00F56252">
        <w:rPr>
          <w:rFonts w:ascii="Times New Roman" w:hAnsi="Times New Roman" w:cs="Times New Roman"/>
          <w:sz w:val="24"/>
          <w:szCs w:val="24"/>
          <w:lang w:val="en-US"/>
        </w:rPr>
        <w:t xml:space="preserve">, M. J., Yamamoto, M., &amp; </w:t>
      </w:r>
      <w:proofErr w:type="spellStart"/>
      <w:r w:rsidRPr="00F56252">
        <w:rPr>
          <w:rFonts w:ascii="Times New Roman" w:hAnsi="Times New Roman" w:cs="Times New Roman"/>
          <w:sz w:val="24"/>
          <w:szCs w:val="24"/>
          <w:lang w:val="en-US"/>
        </w:rPr>
        <w:t>Dalisay</w:t>
      </w:r>
      <w:proofErr w:type="spellEnd"/>
      <w:r w:rsidRPr="00F56252">
        <w:rPr>
          <w:rFonts w:ascii="Times New Roman" w:hAnsi="Times New Roman" w:cs="Times New Roman"/>
          <w:sz w:val="24"/>
          <w:szCs w:val="24"/>
          <w:lang w:val="en-US"/>
        </w:rPr>
        <w:t xml:space="preserve">, F. (2019). Societal Majority, Facebook, and the Spiral of Silence in the 2016 US Presidential Election. </w:t>
      </w:r>
      <w:r w:rsidRPr="0069119A">
        <w:rPr>
          <w:rFonts w:ascii="Times New Roman" w:hAnsi="Times New Roman" w:cs="Times New Roman"/>
          <w:i/>
          <w:sz w:val="24"/>
          <w:szCs w:val="24"/>
        </w:rPr>
        <w:t xml:space="preserve">Social Media + </w:t>
      </w:r>
      <w:proofErr w:type="spellStart"/>
      <w:r w:rsidRPr="0069119A">
        <w:rPr>
          <w:rFonts w:ascii="Times New Roman" w:hAnsi="Times New Roman" w:cs="Times New Roman"/>
          <w:i/>
          <w:sz w:val="24"/>
          <w:szCs w:val="24"/>
        </w:rPr>
        <w:t>Society</w:t>
      </w:r>
      <w:proofErr w:type="spellEnd"/>
      <w:r w:rsidRPr="0069119A">
        <w:rPr>
          <w:rFonts w:ascii="Times New Roman" w:hAnsi="Times New Roman" w:cs="Times New Roman"/>
          <w:sz w:val="24"/>
          <w:szCs w:val="24"/>
        </w:rPr>
        <w:t xml:space="preserve"> </w:t>
      </w:r>
      <w:r w:rsidRPr="0069119A">
        <w:rPr>
          <w:rFonts w:ascii="Times New Roman" w:hAnsi="Times New Roman" w:cs="Times New Roman"/>
          <w:i/>
          <w:sz w:val="24"/>
          <w:szCs w:val="24"/>
        </w:rPr>
        <w:t>5</w:t>
      </w:r>
      <w:r w:rsidRPr="0069119A">
        <w:rPr>
          <w:rFonts w:ascii="Times New Roman" w:hAnsi="Times New Roman" w:cs="Times New Roman"/>
          <w:sz w:val="24"/>
          <w:szCs w:val="24"/>
        </w:rPr>
        <w:t xml:space="preserve">(2), 1-11. </w:t>
      </w:r>
      <w:hyperlink r:id="rId13" w:history="1">
        <w:r w:rsidRPr="0004203F">
          <w:rPr>
            <w:rStyle w:val="Hipervnculo"/>
            <w:rFonts w:ascii="Times New Roman" w:hAnsi="Times New Roman" w:cs="Times New Roman"/>
            <w:sz w:val="24"/>
            <w:szCs w:val="24"/>
          </w:rPr>
          <w:t>https://doi.org/10.1177/2056305119855139</w:t>
        </w:r>
      </w:hyperlink>
    </w:p>
    <w:p w14:paraId="3215F669" w14:textId="77777777" w:rsidR="00AA4A6C" w:rsidRPr="00712807" w:rsidRDefault="00AA4A6C" w:rsidP="00E52516">
      <w:pPr>
        <w:spacing w:line="240" w:lineRule="auto"/>
        <w:jc w:val="both"/>
        <w:rPr>
          <w:rFonts w:ascii="Times New Roman" w:hAnsi="Times New Roman" w:cs="Times New Roman"/>
          <w:sz w:val="24"/>
          <w:szCs w:val="24"/>
        </w:rPr>
      </w:pPr>
      <w:proofErr w:type="spellStart"/>
      <w:r w:rsidRPr="00712807">
        <w:rPr>
          <w:rFonts w:ascii="Times New Roman" w:hAnsi="Times New Roman" w:cs="Times New Roman"/>
          <w:sz w:val="24"/>
          <w:szCs w:val="24"/>
        </w:rPr>
        <w:t>Laicock</w:t>
      </w:r>
      <w:proofErr w:type="spellEnd"/>
      <w:r w:rsidRPr="00712807">
        <w:rPr>
          <w:rFonts w:ascii="Times New Roman" w:hAnsi="Times New Roman" w:cs="Times New Roman"/>
          <w:sz w:val="24"/>
          <w:szCs w:val="24"/>
        </w:rPr>
        <w:t xml:space="preserve">, R. (28 de julio de 2021). Estadísticas de </w:t>
      </w:r>
      <w:proofErr w:type="spellStart"/>
      <w:r w:rsidRPr="00712807">
        <w:rPr>
          <w:rFonts w:ascii="Times New Roman" w:hAnsi="Times New Roman" w:cs="Times New Roman"/>
          <w:sz w:val="24"/>
          <w:szCs w:val="24"/>
        </w:rPr>
        <w:t>streaming</w:t>
      </w:r>
      <w:proofErr w:type="spellEnd"/>
      <w:r w:rsidRPr="00712807">
        <w:rPr>
          <w:rFonts w:ascii="Times New Roman" w:hAnsi="Times New Roman" w:cs="Times New Roman"/>
          <w:sz w:val="24"/>
          <w:szCs w:val="24"/>
        </w:rPr>
        <w:t xml:space="preserve"> en España. </w:t>
      </w:r>
      <w:r w:rsidRPr="00712807">
        <w:rPr>
          <w:rFonts w:ascii="Times New Roman" w:hAnsi="Times New Roman" w:cs="Times New Roman"/>
          <w:i/>
          <w:sz w:val="24"/>
          <w:szCs w:val="24"/>
        </w:rPr>
        <w:t>Finder.com</w:t>
      </w:r>
      <w:r w:rsidRPr="00712807">
        <w:rPr>
          <w:rFonts w:ascii="Times New Roman" w:hAnsi="Times New Roman" w:cs="Times New Roman"/>
          <w:sz w:val="24"/>
          <w:szCs w:val="24"/>
        </w:rPr>
        <w:t>. https://bit.ly/35MulOe</w:t>
      </w:r>
    </w:p>
    <w:p w14:paraId="0F9AE527" w14:textId="77777777" w:rsidR="00AA4A6C" w:rsidRPr="0069119A" w:rsidRDefault="00AA4A6C" w:rsidP="00E52516">
      <w:pPr>
        <w:spacing w:line="240" w:lineRule="auto"/>
        <w:jc w:val="both"/>
        <w:rPr>
          <w:rFonts w:ascii="Times New Roman" w:hAnsi="Times New Roman" w:cs="Times New Roman"/>
          <w:sz w:val="24"/>
          <w:szCs w:val="24"/>
        </w:rPr>
      </w:pPr>
      <w:r w:rsidRPr="0069119A">
        <w:rPr>
          <w:rFonts w:ascii="Times New Roman" w:hAnsi="Times New Roman" w:cs="Times New Roman"/>
          <w:sz w:val="24"/>
          <w:szCs w:val="24"/>
        </w:rPr>
        <w:t>López-</w:t>
      </w:r>
      <w:proofErr w:type="spellStart"/>
      <w:r w:rsidRPr="0069119A">
        <w:rPr>
          <w:rFonts w:ascii="Times New Roman" w:hAnsi="Times New Roman" w:cs="Times New Roman"/>
          <w:sz w:val="24"/>
          <w:szCs w:val="24"/>
        </w:rPr>
        <w:t>Bonafont</w:t>
      </w:r>
      <w:proofErr w:type="spellEnd"/>
      <w:r w:rsidRPr="0069119A">
        <w:rPr>
          <w:rFonts w:ascii="Times New Roman" w:hAnsi="Times New Roman" w:cs="Times New Roman"/>
          <w:sz w:val="24"/>
          <w:szCs w:val="24"/>
        </w:rPr>
        <w:t>. (2011). La espiral del silencio, los movimientos sociales y la web 2.0</w:t>
      </w:r>
      <w:r w:rsidRPr="0069119A">
        <w:rPr>
          <w:rFonts w:ascii="Times New Roman" w:hAnsi="Times New Roman" w:cs="Times New Roman"/>
          <w:i/>
          <w:sz w:val="24"/>
          <w:szCs w:val="24"/>
        </w:rPr>
        <w:t xml:space="preserve">. </w:t>
      </w:r>
      <w:r w:rsidRPr="0069119A">
        <w:rPr>
          <w:rFonts w:ascii="Times New Roman" w:hAnsi="Times New Roman" w:cs="Times New Roman"/>
          <w:sz w:val="24"/>
          <w:szCs w:val="24"/>
        </w:rPr>
        <w:t>En:</w:t>
      </w:r>
      <w:r w:rsidRPr="0069119A">
        <w:rPr>
          <w:rFonts w:ascii="Times New Roman" w:hAnsi="Times New Roman" w:cs="Times New Roman"/>
          <w:i/>
          <w:sz w:val="24"/>
          <w:szCs w:val="24"/>
        </w:rPr>
        <w:t xml:space="preserve"> Libertades de expresión e información en Internet y las redes sociales: ejercicio, amenazas y garantías</w:t>
      </w:r>
      <w:r w:rsidRPr="0069119A">
        <w:rPr>
          <w:rFonts w:ascii="Times New Roman" w:hAnsi="Times New Roman" w:cs="Times New Roman"/>
          <w:sz w:val="24"/>
          <w:szCs w:val="24"/>
        </w:rPr>
        <w:t xml:space="preserve"> (pp. 222-225). Publicaciones de la Universidad de Valencia. https://bit.ly/35QPNBQ</w:t>
      </w:r>
    </w:p>
    <w:p w14:paraId="4455B5D3" w14:textId="77777777" w:rsidR="00AA4A6C" w:rsidRPr="0069119A" w:rsidRDefault="00AA4A6C" w:rsidP="00E52516">
      <w:pPr>
        <w:spacing w:line="240" w:lineRule="auto"/>
        <w:jc w:val="both"/>
        <w:rPr>
          <w:rFonts w:ascii="Times New Roman" w:hAnsi="Times New Roman" w:cs="Times New Roman"/>
          <w:sz w:val="24"/>
          <w:szCs w:val="24"/>
        </w:rPr>
      </w:pPr>
      <w:proofErr w:type="spellStart"/>
      <w:r w:rsidRPr="0069119A">
        <w:rPr>
          <w:rFonts w:ascii="Times New Roman" w:hAnsi="Times New Roman" w:cs="Times New Roman"/>
          <w:sz w:val="24"/>
          <w:szCs w:val="24"/>
        </w:rPr>
        <w:t>Noelle</w:t>
      </w:r>
      <w:proofErr w:type="spellEnd"/>
      <w:r w:rsidRPr="0069119A">
        <w:rPr>
          <w:rFonts w:ascii="Times New Roman" w:hAnsi="Times New Roman" w:cs="Times New Roman"/>
          <w:sz w:val="24"/>
          <w:szCs w:val="24"/>
        </w:rPr>
        <w:t xml:space="preserve">-Neumann, E. (2010). Turbulencias en el clima de opinión: Aplicaciones Metodológicas de la Teoría de la Espiral del Silencio. </w:t>
      </w:r>
      <w:r w:rsidRPr="0069119A">
        <w:rPr>
          <w:rFonts w:ascii="Times New Roman" w:hAnsi="Times New Roman" w:cs="Times New Roman"/>
          <w:i/>
          <w:sz w:val="24"/>
          <w:szCs w:val="24"/>
        </w:rPr>
        <w:t>CIC. Cuadernos de Información y Comunicación 15</w:t>
      </w:r>
      <w:r w:rsidRPr="0069119A">
        <w:rPr>
          <w:rFonts w:ascii="Times New Roman" w:hAnsi="Times New Roman" w:cs="Times New Roman"/>
          <w:sz w:val="24"/>
          <w:szCs w:val="24"/>
        </w:rPr>
        <w:t xml:space="preserve">, 301 - 318. https://bit.ly/3vVyGJK </w:t>
      </w:r>
    </w:p>
    <w:p w14:paraId="272D4362" w14:textId="1F070968" w:rsidR="00AA4A6C" w:rsidRPr="00F56252" w:rsidRDefault="00AA4A6C" w:rsidP="00E52516">
      <w:pPr>
        <w:spacing w:line="240" w:lineRule="auto"/>
        <w:jc w:val="both"/>
        <w:rPr>
          <w:rFonts w:ascii="Times New Roman" w:hAnsi="Times New Roman" w:cs="Times New Roman"/>
          <w:color w:val="000000" w:themeColor="text1"/>
          <w:sz w:val="24"/>
          <w:szCs w:val="24"/>
          <w:lang w:val="en-US"/>
        </w:rPr>
      </w:pPr>
      <w:proofErr w:type="spellStart"/>
      <w:r w:rsidRPr="0069119A">
        <w:rPr>
          <w:rFonts w:ascii="Times New Roman" w:hAnsi="Times New Roman" w:cs="Times New Roman"/>
          <w:sz w:val="24"/>
          <w:szCs w:val="24"/>
        </w:rPr>
        <w:t>Noelle</w:t>
      </w:r>
      <w:proofErr w:type="spellEnd"/>
      <w:r w:rsidRPr="0069119A">
        <w:rPr>
          <w:rFonts w:ascii="Times New Roman" w:hAnsi="Times New Roman" w:cs="Times New Roman"/>
          <w:sz w:val="24"/>
          <w:szCs w:val="24"/>
        </w:rPr>
        <w:t xml:space="preserve">-Neumann, E. (1993). La espiral del silencio. La opinión pública y los efectos de los medios de comunicación. </w:t>
      </w:r>
      <w:r w:rsidRPr="00F56252">
        <w:rPr>
          <w:rFonts w:ascii="Times New Roman" w:hAnsi="Times New Roman" w:cs="Times New Roman"/>
          <w:i/>
          <w:sz w:val="24"/>
          <w:szCs w:val="24"/>
          <w:lang w:val="en-US"/>
        </w:rPr>
        <w:t>Communication &amp; society</w:t>
      </w:r>
      <w:r w:rsidR="00D23BC3" w:rsidRPr="00F56252">
        <w:rPr>
          <w:rFonts w:ascii="Times New Roman" w:hAnsi="Times New Roman" w:cs="Times New Roman"/>
          <w:i/>
          <w:sz w:val="24"/>
          <w:szCs w:val="24"/>
          <w:lang w:val="en-US"/>
        </w:rPr>
        <w:t>,</w:t>
      </w:r>
      <w:r w:rsidRPr="00F56252">
        <w:rPr>
          <w:rFonts w:ascii="Times New Roman" w:hAnsi="Times New Roman" w:cs="Times New Roman"/>
          <w:i/>
          <w:sz w:val="24"/>
          <w:szCs w:val="24"/>
          <w:lang w:val="en-US"/>
        </w:rPr>
        <w:t xml:space="preserve"> 6</w:t>
      </w:r>
      <w:r w:rsidRPr="00F56252">
        <w:rPr>
          <w:rFonts w:ascii="Times New Roman" w:hAnsi="Times New Roman" w:cs="Times New Roman"/>
          <w:sz w:val="24"/>
          <w:szCs w:val="24"/>
          <w:lang w:val="en-US"/>
        </w:rPr>
        <w:t xml:space="preserve">(1-2). </w:t>
      </w:r>
      <w:hyperlink r:id="rId14" w:history="1">
        <w:r w:rsidRPr="00F56252">
          <w:rPr>
            <w:rStyle w:val="Hipervnculo"/>
            <w:rFonts w:ascii="Times New Roman" w:hAnsi="Times New Roman" w:cs="Times New Roman"/>
            <w:color w:val="000000" w:themeColor="text1"/>
            <w:sz w:val="24"/>
            <w:szCs w:val="24"/>
            <w:lang w:val="en-US"/>
          </w:rPr>
          <w:t>https://doi.org/10.15581/003.6.35558</w:t>
        </w:r>
      </w:hyperlink>
    </w:p>
    <w:p w14:paraId="0E7ED761" w14:textId="77777777" w:rsidR="00AA4A6C" w:rsidRPr="00F56252" w:rsidRDefault="00AA4A6C" w:rsidP="00E52516">
      <w:pPr>
        <w:spacing w:line="240" w:lineRule="auto"/>
        <w:jc w:val="both"/>
        <w:rPr>
          <w:rFonts w:ascii="Times New Roman" w:hAnsi="Times New Roman" w:cs="Times New Roman"/>
          <w:color w:val="000000" w:themeColor="text1"/>
          <w:sz w:val="24"/>
          <w:szCs w:val="24"/>
          <w:lang w:val="en-US"/>
        </w:rPr>
      </w:pPr>
      <w:r w:rsidRPr="00F56252">
        <w:rPr>
          <w:rFonts w:ascii="Times New Roman" w:hAnsi="Times New Roman" w:cs="Times New Roman"/>
          <w:color w:val="000000" w:themeColor="text1"/>
          <w:sz w:val="24"/>
          <w:szCs w:val="24"/>
          <w:lang w:val="en-US"/>
        </w:rPr>
        <w:t xml:space="preserve">Noelle-Neumann, E. (1974). The spiral of silence: A theory of public opinion. </w:t>
      </w:r>
      <w:r w:rsidRPr="00F56252">
        <w:rPr>
          <w:rFonts w:ascii="Times New Roman" w:hAnsi="Times New Roman" w:cs="Times New Roman"/>
          <w:i/>
          <w:color w:val="000000" w:themeColor="text1"/>
          <w:sz w:val="24"/>
          <w:szCs w:val="24"/>
          <w:lang w:val="en-US"/>
        </w:rPr>
        <w:t>Journal of Communication 24</w:t>
      </w:r>
      <w:r w:rsidRPr="00F56252">
        <w:rPr>
          <w:rFonts w:ascii="Times New Roman" w:hAnsi="Times New Roman" w:cs="Times New Roman"/>
          <w:color w:val="000000" w:themeColor="text1"/>
          <w:sz w:val="24"/>
          <w:szCs w:val="24"/>
          <w:lang w:val="en-US"/>
        </w:rPr>
        <w:t xml:space="preserve">, 43–51. </w:t>
      </w:r>
      <w:proofErr w:type="spellStart"/>
      <w:r w:rsidRPr="00F56252">
        <w:rPr>
          <w:rFonts w:ascii="Times New Roman" w:hAnsi="Times New Roman" w:cs="Times New Roman"/>
          <w:color w:val="000000" w:themeColor="text1"/>
          <w:sz w:val="24"/>
          <w:szCs w:val="24"/>
          <w:lang w:val="en-US"/>
        </w:rPr>
        <w:t>doi</w:t>
      </w:r>
      <w:proofErr w:type="spellEnd"/>
      <w:r w:rsidRPr="00F56252">
        <w:rPr>
          <w:rFonts w:ascii="Times New Roman" w:hAnsi="Times New Roman" w:cs="Times New Roman"/>
          <w:color w:val="000000" w:themeColor="text1"/>
          <w:sz w:val="24"/>
          <w:szCs w:val="24"/>
          <w:lang w:val="en-US"/>
        </w:rPr>
        <w:t>: 10.1111/j.1460-</w:t>
      </w:r>
      <w:proofErr w:type="gramStart"/>
      <w:r w:rsidRPr="00F56252">
        <w:rPr>
          <w:rFonts w:ascii="Times New Roman" w:hAnsi="Times New Roman" w:cs="Times New Roman"/>
          <w:color w:val="000000" w:themeColor="text1"/>
          <w:sz w:val="24"/>
          <w:szCs w:val="24"/>
          <w:lang w:val="en-US"/>
        </w:rPr>
        <w:t>2466.1974.tb</w:t>
      </w:r>
      <w:proofErr w:type="gramEnd"/>
      <w:r w:rsidRPr="00F56252">
        <w:rPr>
          <w:rFonts w:ascii="Times New Roman" w:hAnsi="Times New Roman" w:cs="Times New Roman"/>
          <w:color w:val="000000" w:themeColor="text1"/>
          <w:sz w:val="24"/>
          <w:szCs w:val="24"/>
          <w:lang w:val="en-US"/>
        </w:rPr>
        <w:t>00367.x</w:t>
      </w:r>
    </w:p>
    <w:p w14:paraId="3319505F" w14:textId="534088E3" w:rsidR="00AA4A6C" w:rsidRPr="00F56252" w:rsidRDefault="00AA4A6C" w:rsidP="00E52516">
      <w:pPr>
        <w:spacing w:line="240" w:lineRule="auto"/>
        <w:jc w:val="both"/>
        <w:rPr>
          <w:rFonts w:ascii="Times New Roman" w:hAnsi="Times New Roman" w:cs="Times New Roman"/>
          <w:color w:val="000000" w:themeColor="text1"/>
          <w:sz w:val="24"/>
          <w:szCs w:val="24"/>
          <w:lang w:val="en-US"/>
        </w:rPr>
      </w:pPr>
      <w:proofErr w:type="spellStart"/>
      <w:r w:rsidRPr="00F56252">
        <w:rPr>
          <w:rFonts w:ascii="Times New Roman" w:hAnsi="Times New Roman" w:cs="Times New Roman"/>
          <w:color w:val="000000" w:themeColor="text1"/>
          <w:sz w:val="24"/>
          <w:szCs w:val="24"/>
          <w:lang w:val="en-US"/>
        </w:rPr>
        <w:t>Perloff</w:t>
      </w:r>
      <w:proofErr w:type="spellEnd"/>
      <w:r w:rsidRPr="00F56252">
        <w:rPr>
          <w:rFonts w:ascii="Times New Roman" w:hAnsi="Times New Roman" w:cs="Times New Roman"/>
          <w:color w:val="000000" w:themeColor="text1"/>
          <w:sz w:val="24"/>
          <w:szCs w:val="24"/>
          <w:lang w:val="en-US"/>
        </w:rPr>
        <w:t xml:space="preserve">, R. M. (1993). Third-person </w:t>
      </w:r>
      <w:r w:rsidR="00897D0D">
        <w:rPr>
          <w:rFonts w:ascii="Times New Roman" w:hAnsi="Times New Roman" w:cs="Times New Roman"/>
          <w:color w:val="000000" w:themeColor="text1"/>
          <w:sz w:val="24"/>
          <w:szCs w:val="24"/>
          <w:lang w:val="en-US"/>
        </w:rPr>
        <w:t>E</w:t>
      </w:r>
      <w:r w:rsidRPr="00F56252">
        <w:rPr>
          <w:rFonts w:ascii="Times New Roman" w:hAnsi="Times New Roman" w:cs="Times New Roman"/>
          <w:color w:val="000000" w:themeColor="text1"/>
          <w:sz w:val="24"/>
          <w:szCs w:val="24"/>
          <w:lang w:val="en-US"/>
        </w:rPr>
        <w:t xml:space="preserve">ffect research 1983-1992: A review and synthesis. </w:t>
      </w:r>
      <w:r w:rsidRPr="00F56252">
        <w:rPr>
          <w:rFonts w:ascii="Times New Roman" w:hAnsi="Times New Roman" w:cs="Times New Roman"/>
          <w:i/>
          <w:color w:val="000000" w:themeColor="text1"/>
          <w:sz w:val="24"/>
          <w:szCs w:val="24"/>
          <w:lang w:val="en-US"/>
        </w:rPr>
        <w:t>International Journal of Public Opinion Research, 5</w:t>
      </w:r>
      <w:r w:rsidRPr="00F56252">
        <w:rPr>
          <w:rFonts w:ascii="Times New Roman" w:hAnsi="Times New Roman" w:cs="Times New Roman"/>
          <w:color w:val="000000" w:themeColor="text1"/>
          <w:sz w:val="24"/>
          <w:szCs w:val="24"/>
          <w:lang w:val="en-US"/>
        </w:rPr>
        <w:t>, 167-184. doi:10.1093/</w:t>
      </w:r>
      <w:proofErr w:type="spellStart"/>
      <w:r w:rsidRPr="00F56252">
        <w:rPr>
          <w:rFonts w:ascii="Times New Roman" w:hAnsi="Times New Roman" w:cs="Times New Roman"/>
          <w:color w:val="000000" w:themeColor="text1"/>
          <w:sz w:val="24"/>
          <w:szCs w:val="24"/>
          <w:lang w:val="en-US"/>
        </w:rPr>
        <w:t>ijpor</w:t>
      </w:r>
      <w:proofErr w:type="spellEnd"/>
      <w:r w:rsidRPr="00F56252">
        <w:rPr>
          <w:rFonts w:ascii="Times New Roman" w:hAnsi="Times New Roman" w:cs="Times New Roman"/>
          <w:color w:val="000000" w:themeColor="text1"/>
          <w:sz w:val="24"/>
          <w:szCs w:val="24"/>
          <w:lang w:val="en-US"/>
        </w:rPr>
        <w:t>/5.2.167</w:t>
      </w:r>
    </w:p>
    <w:p w14:paraId="6D2D25D3" w14:textId="6DCF05D8" w:rsidR="00AA4A6C" w:rsidRPr="00F56252" w:rsidRDefault="00AA4A6C" w:rsidP="00E52516">
      <w:pPr>
        <w:spacing w:line="240" w:lineRule="auto"/>
        <w:jc w:val="both"/>
        <w:rPr>
          <w:rFonts w:ascii="Times New Roman" w:hAnsi="Times New Roman" w:cs="Times New Roman"/>
          <w:color w:val="000000" w:themeColor="text1"/>
          <w:sz w:val="28"/>
          <w:szCs w:val="24"/>
          <w:lang w:val="en-US"/>
        </w:rPr>
      </w:pPr>
      <w:proofErr w:type="spellStart"/>
      <w:r w:rsidRPr="00F56252">
        <w:rPr>
          <w:rFonts w:ascii="Times New Roman" w:hAnsi="Times New Roman" w:cs="Times New Roman"/>
          <w:sz w:val="24"/>
          <w:lang w:val="en-US"/>
        </w:rPr>
        <w:t>Perloff</w:t>
      </w:r>
      <w:proofErr w:type="spellEnd"/>
      <w:r w:rsidRPr="00F56252">
        <w:rPr>
          <w:rFonts w:ascii="Times New Roman" w:hAnsi="Times New Roman" w:cs="Times New Roman"/>
          <w:sz w:val="24"/>
          <w:lang w:val="en-US"/>
        </w:rPr>
        <w:t xml:space="preserve">, R. M. (1996). Perceptions and conceptions of political media impact: The </w:t>
      </w:r>
      <w:proofErr w:type="spellStart"/>
      <w:r w:rsidRPr="00F56252">
        <w:rPr>
          <w:rFonts w:ascii="Times New Roman" w:hAnsi="Times New Roman" w:cs="Times New Roman"/>
          <w:sz w:val="24"/>
          <w:lang w:val="en-US"/>
        </w:rPr>
        <w:t>thirdperson</w:t>
      </w:r>
      <w:proofErr w:type="spellEnd"/>
      <w:r w:rsidRPr="00F56252">
        <w:rPr>
          <w:rFonts w:ascii="Times New Roman" w:hAnsi="Times New Roman" w:cs="Times New Roman"/>
          <w:sz w:val="24"/>
          <w:lang w:val="en-US"/>
        </w:rPr>
        <w:t xml:space="preserve"> </w:t>
      </w:r>
      <w:r w:rsidR="00897D0D">
        <w:rPr>
          <w:rFonts w:ascii="Times New Roman" w:hAnsi="Times New Roman" w:cs="Times New Roman"/>
          <w:sz w:val="24"/>
          <w:lang w:val="en-US"/>
        </w:rPr>
        <w:t>E</w:t>
      </w:r>
      <w:r w:rsidRPr="00F56252">
        <w:rPr>
          <w:rFonts w:ascii="Times New Roman" w:hAnsi="Times New Roman" w:cs="Times New Roman"/>
          <w:sz w:val="24"/>
          <w:lang w:val="en-US"/>
        </w:rPr>
        <w:t xml:space="preserve">ffect and beyond. In A. </w:t>
      </w:r>
      <w:proofErr w:type="spellStart"/>
      <w:r w:rsidRPr="00F56252">
        <w:rPr>
          <w:rFonts w:ascii="Times New Roman" w:hAnsi="Times New Roman" w:cs="Times New Roman"/>
          <w:sz w:val="24"/>
          <w:lang w:val="en-US"/>
        </w:rPr>
        <w:t>Crigler</w:t>
      </w:r>
      <w:proofErr w:type="spellEnd"/>
      <w:r w:rsidRPr="00F56252">
        <w:rPr>
          <w:rFonts w:ascii="Times New Roman" w:hAnsi="Times New Roman" w:cs="Times New Roman"/>
          <w:sz w:val="24"/>
          <w:lang w:val="en-US"/>
        </w:rPr>
        <w:t xml:space="preserve"> (Ed.), </w:t>
      </w:r>
      <w:r w:rsidRPr="00F56252">
        <w:rPr>
          <w:rFonts w:ascii="Times New Roman" w:hAnsi="Times New Roman" w:cs="Times New Roman"/>
          <w:i/>
          <w:sz w:val="24"/>
          <w:lang w:val="en-US"/>
        </w:rPr>
        <w:t>The Psychology of Political Communication</w:t>
      </w:r>
      <w:r w:rsidRPr="00F56252">
        <w:rPr>
          <w:rFonts w:ascii="Times New Roman" w:hAnsi="Times New Roman" w:cs="Times New Roman"/>
          <w:sz w:val="24"/>
          <w:lang w:val="en-US"/>
        </w:rPr>
        <w:t xml:space="preserve"> (pp. 177-197). Ann Arbor: University of Michigan Press.</w:t>
      </w:r>
    </w:p>
    <w:p w14:paraId="7810FD45" w14:textId="050DA2E2" w:rsidR="00AA4A6C" w:rsidRPr="00F56252" w:rsidRDefault="00AA4A6C" w:rsidP="00E52516">
      <w:pPr>
        <w:spacing w:line="240" w:lineRule="auto"/>
        <w:jc w:val="both"/>
        <w:rPr>
          <w:rFonts w:ascii="Times New Roman" w:hAnsi="Times New Roman" w:cs="Times New Roman"/>
          <w:color w:val="000000" w:themeColor="text1"/>
          <w:sz w:val="24"/>
          <w:szCs w:val="24"/>
          <w:lang w:val="en-US"/>
        </w:rPr>
      </w:pPr>
      <w:proofErr w:type="spellStart"/>
      <w:r w:rsidRPr="00F56252">
        <w:rPr>
          <w:rFonts w:ascii="Times New Roman" w:hAnsi="Times New Roman" w:cs="Times New Roman"/>
          <w:color w:val="000000" w:themeColor="text1"/>
          <w:sz w:val="24"/>
          <w:szCs w:val="24"/>
          <w:lang w:val="en-US"/>
        </w:rPr>
        <w:t>Poulakidakos</w:t>
      </w:r>
      <w:proofErr w:type="spellEnd"/>
      <w:r w:rsidRPr="00F56252">
        <w:rPr>
          <w:rFonts w:ascii="Times New Roman" w:hAnsi="Times New Roman" w:cs="Times New Roman"/>
          <w:color w:val="000000" w:themeColor="text1"/>
          <w:sz w:val="24"/>
          <w:szCs w:val="24"/>
          <w:lang w:val="en-US"/>
        </w:rPr>
        <w:t xml:space="preserve">, S., </w:t>
      </w:r>
      <w:proofErr w:type="spellStart"/>
      <w:r w:rsidRPr="00F56252">
        <w:rPr>
          <w:rFonts w:ascii="Times New Roman" w:hAnsi="Times New Roman" w:cs="Times New Roman"/>
          <w:color w:val="000000" w:themeColor="text1"/>
          <w:sz w:val="24"/>
          <w:szCs w:val="24"/>
          <w:lang w:val="en-US"/>
        </w:rPr>
        <w:t>Veneti</w:t>
      </w:r>
      <w:proofErr w:type="spellEnd"/>
      <w:r w:rsidRPr="00F56252">
        <w:rPr>
          <w:rFonts w:ascii="Times New Roman" w:hAnsi="Times New Roman" w:cs="Times New Roman"/>
          <w:color w:val="000000" w:themeColor="text1"/>
          <w:sz w:val="24"/>
          <w:szCs w:val="24"/>
          <w:lang w:val="en-US"/>
        </w:rPr>
        <w:t xml:space="preserve">, A. and </w:t>
      </w:r>
      <w:proofErr w:type="spellStart"/>
      <w:r w:rsidRPr="00F56252">
        <w:rPr>
          <w:rFonts w:ascii="Times New Roman" w:hAnsi="Times New Roman" w:cs="Times New Roman"/>
          <w:color w:val="000000" w:themeColor="text1"/>
          <w:sz w:val="24"/>
          <w:szCs w:val="24"/>
          <w:lang w:val="en-US"/>
        </w:rPr>
        <w:t>Frangonikolopoulos</w:t>
      </w:r>
      <w:proofErr w:type="spellEnd"/>
      <w:r w:rsidRPr="00F56252">
        <w:rPr>
          <w:rFonts w:ascii="Times New Roman" w:hAnsi="Times New Roman" w:cs="Times New Roman"/>
          <w:color w:val="000000" w:themeColor="text1"/>
          <w:sz w:val="24"/>
          <w:szCs w:val="24"/>
          <w:lang w:val="en-US"/>
        </w:rPr>
        <w:t xml:space="preserve">, C. (2018). Post-truth, propaganda and the transformation of the spiral of silence. </w:t>
      </w:r>
      <w:r w:rsidRPr="00F56252">
        <w:rPr>
          <w:rFonts w:ascii="Times New Roman" w:hAnsi="Times New Roman" w:cs="Times New Roman"/>
          <w:i/>
          <w:color w:val="000000" w:themeColor="text1"/>
          <w:sz w:val="24"/>
          <w:szCs w:val="24"/>
          <w:lang w:val="en-US"/>
        </w:rPr>
        <w:t>International Journal of Media and Cultural Politics 14</w:t>
      </w:r>
      <w:r w:rsidRPr="00F56252">
        <w:rPr>
          <w:rFonts w:ascii="Times New Roman" w:hAnsi="Times New Roman" w:cs="Times New Roman"/>
          <w:color w:val="000000" w:themeColor="text1"/>
          <w:sz w:val="24"/>
          <w:szCs w:val="24"/>
          <w:lang w:val="en-US"/>
        </w:rPr>
        <w:t xml:space="preserve"> (3), 367-382. 10.1386/macp.14.3.367_1</w:t>
      </w:r>
    </w:p>
    <w:p w14:paraId="772E69B3" w14:textId="16B020D1" w:rsidR="00EB19DA" w:rsidRPr="00EB19DA" w:rsidRDefault="00EB19DA" w:rsidP="00E52516">
      <w:pPr>
        <w:spacing w:line="240" w:lineRule="auto"/>
        <w:jc w:val="both"/>
        <w:rPr>
          <w:rFonts w:ascii="Times New Roman" w:hAnsi="Times New Roman" w:cs="Times New Roman"/>
          <w:color w:val="000000" w:themeColor="text1"/>
          <w:sz w:val="24"/>
          <w:szCs w:val="24"/>
        </w:rPr>
      </w:pPr>
      <w:proofErr w:type="spellStart"/>
      <w:r w:rsidRPr="00F56252">
        <w:rPr>
          <w:rFonts w:ascii="Times New Roman" w:hAnsi="Times New Roman" w:cs="Times New Roman"/>
          <w:sz w:val="24"/>
          <w:szCs w:val="24"/>
          <w:lang w:val="en-US"/>
        </w:rPr>
        <w:t>Quintas-Froufe</w:t>
      </w:r>
      <w:proofErr w:type="spellEnd"/>
      <w:r w:rsidRPr="00F56252">
        <w:rPr>
          <w:rFonts w:ascii="Times New Roman" w:hAnsi="Times New Roman" w:cs="Times New Roman"/>
          <w:sz w:val="24"/>
          <w:szCs w:val="24"/>
          <w:lang w:val="en-US"/>
        </w:rPr>
        <w:t>, N. &amp; González-</w:t>
      </w:r>
      <w:proofErr w:type="spellStart"/>
      <w:r w:rsidRPr="00F56252">
        <w:rPr>
          <w:rFonts w:ascii="Times New Roman" w:hAnsi="Times New Roman" w:cs="Times New Roman"/>
          <w:sz w:val="24"/>
          <w:szCs w:val="24"/>
          <w:lang w:val="en-US"/>
        </w:rPr>
        <w:t>Neira</w:t>
      </w:r>
      <w:proofErr w:type="spellEnd"/>
      <w:r w:rsidRPr="00F56252">
        <w:rPr>
          <w:rFonts w:ascii="Times New Roman" w:hAnsi="Times New Roman" w:cs="Times New Roman"/>
          <w:sz w:val="24"/>
          <w:szCs w:val="24"/>
          <w:lang w:val="en-US"/>
        </w:rPr>
        <w:t xml:space="preserve">, A. (2016). </w:t>
      </w:r>
      <w:r w:rsidRPr="00EB19DA">
        <w:rPr>
          <w:rFonts w:ascii="Times New Roman" w:hAnsi="Times New Roman" w:cs="Times New Roman"/>
          <w:sz w:val="24"/>
          <w:szCs w:val="24"/>
        </w:rPr>
        <w:t xml:space="preserve">Consumo televisivo y su medición en España: camino hacia las audiencias híbridas. </w:t>
      </w:r>
      <w:r w:rsidRPr="00EB19DA">
        <w:rPr>
          <w:rFonts w:ascii="Times New Roman" w:hAnsi="Times New Roman" w:cs="Times New Roman"/>
          <w:i/>
          <w:sz w:val="24"/>
          <w:szCs w:val="24"/>
        </w:rPr>
        <w:t>El profesional de la información, 25</w:t>
      </w:r>
      <w:r w:rsidRPr="00EB19DA">
        <w:rPr>
          <w:rFonts w:ascii="Times New Roman" w:hAnsi="Times New Roman" w:cs="Times New Roman"/>
          <w:sz w:val="24"/>
          <w:szCs w:val="24"/>
        </w:rPr>
        <w:t>(3), 376-383. http://dx.doi.org/10.3145/epi.2016.may.07</w:t>
      </w:r>
    </w:p>
    <w:p w14:paraId="3ED13661" w14:textId="77777777" w:rsidR="00AA4A6C" w:rsidRPr="00712807" w:rsidRDefault="00AA4A6C" w:rsidP="00E52516">
      <w:pPr>
        <w:spacing w:line="240" w:lineRule="auto"/>
        <w:jc w:val="both"/>
        <w:rPr>
          <w:rFonts w:ascii="Times New Roman" w:hAnsi="Times New Roman" w:cs="Times New Roman"/>
          <w:color w:val="000000" w:themeColor="text1"/>
          <w:sz w:val="24"/>
          <w:szCs w:val="24"/>
        </w:rPr>
      </w:pPr>
      <w:r w:rsidRPr="00F56252">
        <w:rPr>
          <w:rFonts w:ascii="Times New Roman" w:hAnsi="Times New Roman" w:cs="Times New Roman"/>
          <w:color w:val="000000" w:themeColor="text1"/>
          <w:sz w:val="24"/>
          <w:szCs w:val="24"/>
          <w:shd w:val="clear" w:color="auto" w:fill="FFFFFF"/>
          <w:lang w:val="pt-PT"/>
        </w:rPr>
        <w:t xml:space="preserve">Rosenthal, S., Detenber, B. H., &amp; Rojas, H. (2018). </w:t>
      </w:r>
      <w:r w:rsidRPr="00F56252">
        <w:rPr>
          <w:rFonts w:ascii="Times New Roman" w:hAnsi="Times New Roman" w:cs="Times New Roman"/>
          <w:color w:val="000000" w:themeColor="text1"/>
          <w:sz w:val="24"/>
          <w:szCs w:val="24"/>
          <w:shd w:val="clear" w:color="auto" w:fill="FFFFFF"/>
          <w:lang w:val="en-US"/>
        </w:rPr>
        <w:t>Efficacy Beliefs in Third-Person Effects. </w:t>
      </w:r>
      <w:proofErr w:type="spellStart"/>
      <w:r w:rsidRPr="00712807">
        <w:rPr>
          <w:rFonts w:ascii="Times New Roman" w:hAnsi="Times New Roman" w:cs="Times New Roman"/>
          <w:i/>
          <w:iCs/>
          <w:color w:val="000000" w:themeColor="text1"/>
          <w:sz w:val="24"/>
          <w:szCs w:val="24"/>
          <w:shd w:val="clear" w:color="auto" w:fill="FFFFFF"/>
        </w:rPr>
        <w:t>Communication</w:t>
      </w:r>
      <w:proofErr w:type="spellEnd"/>
      <w:r w:rsidRPr="00712807">
        <w:rPr>
          <w:rFonts w:ascii="Times New Roman" w:hAnsi="Times New Roman" w:cs="Times New Roman"/>
          <w:i/>
          <w:iCs/>
          <w:color w:val="000000" w:themeColor="text1"/>
          <w:sz w:val="24"/>
          <w:szCs w:val="24"/>
          <w:shd w:val="clear" w:color="auto" w:fill="FFFFFF"/>
        </w:rPr>
        <w:t xml:space="preserve"> </w:t>
      </w:r>
      <w:proofErr w:type="spellStart"/>
      <w:r w:rsidRPr="00712807">
        <w:rPr>
          <w:rFonts w:ascii="Times New Roman" w:hAnsi="Times New Roman" w:cs="Times New Roman"/>
          <w:i/>
          <w:iCs/>
          <w:color w:val="000000" w:themeColor="text1"/>
          <w:sz w:val="24"/>
          <w:szCs w:val="24"/>
          <w:shd w:val="clear" w:color="auto" w:fill="FFFFFF"/>
        </w:rPr>
        <w:t>Research</w:t>
      </w:r>
      <w:proofErr w:type="spellEnd"/>
      <w:r w:rsidRPr="00712807">
        <w:rPr>
          <w:rFonts w:ascii="Times New Roman" w:hAnsi="Times New Roman" w:cs="Times New Roman"/>
          <w:color w:val="000000" w:themeColor="text1"/>
          <w:sz w:val="24"/>
          <w:szCs w:val="24"/>
          <w:shd w:val="clear" w:color="auto" w:fill="FFFFFF"/>
        </w:rPr>
        <w:t>, </w:t>
      </w:r>
      <w:r w:rsidRPr="00712807">
        <w:rPr>
          <w:rFonts w:ascii="Times New Roman" w:hAnsi="Times New Roman" w:cs="Times New Roman"/>
          <w:i/>
          <w:iCs/>
          <w:color w:val="000000" w:themeColor="text1"/>
          <w:sz w:val="24"/>
          <w:szCs w:val="24"/>
          <w:shd w:val="clear" w:color="auto" w:fill="FFFFFF"/>
        </w:rPr>
        <w:t>45</w:t>
      </w:r>
      <w:r w:rsidRPr="00712807">
        <w:rPr>
          <w:rFonts w:ascii="Times New Roman" w:hAnsi="Times New Roman" w:cs="Times New Roman"/>
          <w:color w:val="000000" w:themeColor="text1"/>
          <w:sz w:val="24"/>
          <w:szCs w:val="24"/>
          <w:shd w:val="clear" w:color="auto" w:fill="FFFFFF"/>
        </w:rPr>
        <w:t>(4), 554–576. </w:t>
      </w:r>
      <w:hyperlink r:id="rId15" w:history="1">
        <w:r w:rsidRPr="00712807">
          <w:rPr>
            <w:rStyle w:val="Hipervnculo"/>
            <w:rFonts w:ascii="Times New Roman" w:hAnsi="Times New Roman" w:cs="Times New Roman"/>
            <w:color w:val="000000" w:themeColor="text1"/>
            <w:sz w:val="24"/>
            <w:szCs w:val="24"/>
            <w:shd w:val="clear" w:color="auto" w:fill="FFFFFF"/>
          </w:rPr>
          <w:t>https://doi.org/10.1177/0093650215570657</w:t>
        </w:r>
      </w:hyperlink>
    </w:p>
    <w:p w14:paraId="7B1FF9E2" w14:textId="77777777" w:rsidR="00AA4A6C" w:rsidRDefault="00AA4A6C" w:rsidP="00E52516">
      <w:pPr>
        <w:spacing w:line="240" w:lineRule="auto"/>
        <w:jc w:val="both"/>
        <w:rPr>
          <w:rFonts w:ascii="Times New Roman" w:hAnsi="Times New Roman" w:cs="Times New Roman"/>
          <w:sz w:val="24"/>
          <w:szCs w:val="24"/>
        </w:rPr>
      </w:pPr>
      <w:r w:rsidRPr="0069119A">
        <w:rPr>
          <w:rFonts w:ascii="Times New Roman" w:hAnsi="Times New Roman" w:cs="Times New Roman"/>
          <w:sz w:val="24"/>
          <w:szCs w:val="24"/>
        </w:rPr>
        <w:t xml:space="preserve">Santillán </w:t>
      </w:r>
      <w:proofErr w:type="spellStart"/>
      <w:r w:rsidRPr="0069119A">
        <w:rPr>
          <w:rFonts w:ascii="Times New Roman" w:hAnsi="Times New Roman" w:cs="Times New Roman"/>
          <w:sz w:val="24"/>
          <w:szCs w:val="24"/>
        </w:rPr>
        <w:t>Buelna</w:t>
      </w:r>
      <w:proofErr w:type="spellEnd"/>
      <w:r w:rsidRPr="0069119A">
        <w:rPr>
          <w:rFonts w:ascii="Times New Roman" w:hAnsi="Times New Roman" w:cs="Times New Roman"/>
          <w:sz w:val="24"/>
          <w:szCs w:val="24"/>
        </w:rPr>
        <w:t xml:space="preserve">, J. R. (2015). Teorías de la comunicación y opinión pública | </w:t>
      </w:r>
      <w:proofErr w:type="spellStart"/>
      <w:r w:rsidRPr="0069119A">
        <w:rPr>
          <w:rFonts w:ascii="Times New Roman" w:hAnsi="Times New Roman" w:cs="Times New Roman"/>
          <w:sz w:val="24"/>
          <w:szCs w:val="24"/>
        </w:rPr>
        <w:t>Theories</w:t>
      </w:r>
      <w:proofErr w:type="spellEnd"/>
      <w:r w:rsidRPr="0069119A">
        <w:rPr>
          <w:rFonts w:ascii="Times New Roman" w:hAnsi="Times New Roman" w:cs="Times New Roman"/>
          <w:sz w:val="24"/>
          <w:szCs w:val="24"/>
        </w:rPr>
        <w:t xml:space="preserve"> of </w:t>
      </w:r>
      <w:proofErr w:type="spellStart"/>
      <w:r w:rsidRPr="0069119A">
        <w:rPr>
          <w:rFonts w:ascii="Times New Roman" w:hAnsi="Times New Roman" w:cs="Times New Roman"/>
          <w:sz w:val="24"/>
          <w:szCs w:val="24"/>
        </w:rPr>
        <w:t>Communication</w:t>
      </w:r>
      <w:proofErr w:type="spellEnd"/>
      <w:r w:rsidRPr="0069119A">
        <w:rPr>
          <w:rFonts w:ascii="Times New Roman" w:hAnsi="Times New Roman" w:cs="Times New Roman"/>
          <w:sz w:val="24"/>
          <w:szCs w:val="24"/>
        </w:rPr>
        <w:t xml:space="preserve"> and </w:t>
      </w:r>
      <w:proofErr w:type="spellStart"/>
      <w:r w:rsidRPr="0069119A">
        <w:rPr>
          <w:rFonts w:ascii="Times New Roman" w:hAnsi="Times New Roman" w:cs="Times New Roman"/>
          <w:sz w:val="24"/>
          <w:szCs w:val="24"/>
        </w:rPr>
        <w:t>Public</w:t>
      </w:r>
      <w:proofErr w:type="spellEnd"/>
      <w:r w:rsidRPr="0069119A">
        <w:rPr>
          <w:rFonts w:ascii="Times New Roman" w:hAnsi="Times New Roman" w:cs="Times New Roman"/>
          <w:sz w:val="24"/>
          <w:szCs w:val="24"/>
        </w:rPr>
        <w:t xml:space="preserve"> </w:t>
      </w:r>
      <w:proofErr w:type="spellStart"/>
      <w:r w:rsidRPr="0069119A">
        <w:rPr>
          <w:rFonts w:ascii="Times New Roman" w:hAnsi="Times New Roman" w:cs="Times New Roman"/>
          <w:sz w:val="24"/>
          <w:szCs w:val="24"/>
        </w:rPr>
        <w:t>Opinion</w:t>
      </w:r>
      <w:proofErr w:type="spellEnd"/>
      <w:r w:rsidRPr="0069119A">
        <w:rPr>
          <w:rFonts w:ascii="Times New Roman" w:hAnsi="Times New Roman" w:cs="Times New Roman"/>
          <w:sz w:val="24"/>
          <w:szCs w:val="24"/>
        </w:rPr>
        <w:t xml:space="preserve">. </w:t>
      </w:r>
      <w:r w:rsidRPr="0069119A">
        <w:rPr>
          <w:rFonts w:ascii="Times New Roman" w:hAnsi="Times New Roman" w:cs="Times New Roman"/>
          <w:i/>
          <w:sz w:val="24"/>
          <w:szCs w:val="24"/>
        </w:rPr>
        <w:t>Razón Y Palabra, 19</w:t>
      </w:r>
      <w:r w:rsidRPr="0069119A">
        <w:rPr>
          <w:rFonts w:ascii="Times New Roman" w:hAnsi="Times New Roman" w:cs="Times New Roman"/>
          <w:sz w:val="24"/>
          <w:szCs w:val="24"/>
        </w:rPr>
        <w:t xml:space="preserve">(2_90), 672–684. </w:t>
      </w:r>
      <w:hyperlink r:id="rId16" w:history="1">
        <w:r w:rsidRPr="0004203F">
          <w:rPr>
            <w:rStyle w:val="Hipervnculo"/>
            <w:rFonts w:ascii="Times New Roman" w:hAnsi="Times New Roman" w:cs="Times New Roman"/>
            <w:sz w:val="24"/>
            <w:szCs w:val="24"/>
          </w:rPr>
          <w:t>https://bit.ly/3pSUzWw</w:t>
        </w:r>
      </w:hyperlink>
    </w:p>
    <w:p w14:paraId="14C23A5B" w14:textId="643662AE" w:rsidR="00AA4A6C" w:rsidRPr="00F56252" w:rsidRDefault="00AA4A6C" w:rsidP="00E52516">
      <w:pPr>
        <w:spacing w:line="240" w:lineRule="auto"/>
        <w:jc w:val="both"/>
        <w:rPr>
          <w:rFonts w:ascii="Times New Roman" w:hAnsi="Times New Roman" w:cs="Times New Roman"/>
          <w:sz w:val="24"/>
          <w:szCs w:val="24"/>
          <w:lang w:val="en-US"/>
        </w:rPr>
      </w:pPr>
      <w:proofErr w:type="spellStart"/>
      <w:r w:rsidRPr="007F178C">
        <w:rPr>
          <w:rFonts w:ascii="Times New Roman" w:hAnsi="Times New Roman" w:cs="Times New Roman"/>
          <w:sz w:val="24"/>
          <w:szCs w:val="24"/>
        </w:rPr>
        <w:t>Shim</w:t>
      </w:r>
      <w:proofErr w:type="spellEnd"/>
      <w:r w:rsidRPr="007F178C">
        <w:rPr>
          <w:rFonts w:ascii="Times New Roman" w:hAnsi="Times New Roman" w:cs="Times New Roman"/>
          <w:sz w:val="24"/>
          <w:szCs w:val="24"/>
        </w:rPr>
        <w:t xml:space="preserve">, K., </w:t>
      </w:r>
      <w:proofErr w:type="spellStart"/>
      <w:r w:rsidRPr="007F178C">
        <w:rPr>
          <w:rFonts w:ascii="Times New Roman" w:hAnsi="Times New Roman" w:cs="Times New Roman"/>
          <w:sz w:val="24"/>
          <w:szCs w:val="24"/>
        </w:rPr>
        <w:t>Klive</w:t>
      </w:r>
      <w:proofErr w:type="spellEnd"/>
      <w:r w:rsidRPr="007F178C">
        <w:rPr>
          <w:rFonts w:ascii="Times New Roman" w:hAnsi="Times New Roman" w:cs="Times New Roman"/>
          <w:sz w:val="24"/>
          <w:szCs w:val="24"/>
        </w:rPr>
        <w:t xml:space="preserve">, S-K. </w:t>
      </w:r>
      <w:r w:rsidRPr="00F56252">
        <w:rPr>
          <w:rFonts w:ascii="Times New Roman" w:hAnsi="Times New Roman" w:cs="Times New Roman"/>
          <w:sz w:val="24"/>
          <w:szCs w:val="24"/>
          <w:lang w:val="en-US"/>
        </w:rPr>
        <w:t xml:space="preserve">(2018). Who creates the </w:t>
      </w:r>
      <w:r w:rsidR="00407DAB">
        <w:rPr>
          <w:rFonts w:ascii="Times New Roman" w:hAnsi="Times New Roman" w:cs="Times New Roman"/>
          <w:sz w:val="24"/>
          <w:szCs w:val="24"/>
          <w:lang w:val="en-US"/>
        </w:rPr>
        <w:t>b</w:t>
      </w:r>
      <w:r w:rsidRPr="00F56252">
        <w:rPr>
          <w:rFonts w:ascii="Times New Roman" w:hAnsi="Times New Roman" w:cs="Times New Roman"/>
          <w:sz w:val="24"/>
          <w:szCs w:val="24"/>
          <w:lang w:val="en-US"/>
        </w:rPr>
        <w:t xml:space="preserve">andwagon? The dynamics of fear of isolation, opinion congruency and anonymity-preference on social media in the 2017 South Korean presidential election. </w:t>
      </w:r>
      <w:r w:rsidRPr="00F56252">
        <w:rPr>
          <w:rFonts w:ascii="Times New Roman" w:hAnsi="Times New Roman" w:cs="Times New Roman"/>
          <w:i/>
          <w:sz w:val="24"/>
          <w:szCs w:val="24"/>
          <w:lang w:val="en-US"/>
        </w:rPr>
        <w:t xml:space="preserve">Computers in Human Behavior, 86, </w:t>
      </w:r>
      <w:r w:rsidRPr="00F56252">
        <w:rPr>
          <w:rFonts w:ascii="Times New Roman" w:hAnsi="Times New Roman" w:cs="Times New Roman"/>
          <w:sz w:val="24"/>
          <w:szCs w:val="24"/>
          <w:lang w:val="en-US"/>
        </w:rPr>
        <w:t>181-189. 10.1016/</w:t>
      </w:r>
      <w:proofErr w:type="spellStart"/>
      <w:r w:rsidRPr="00F56252">
        <w:rPr>
          <w:rFonts w:ascii="Times New Roman" w:hAnsi="Times New Roman" w:cs="Times New Roman"/>
          <w:sz w:val="24"/>
          <w:szCs w:val="24"/>
          <w:lang w:val="en-US"/>
        </w:rPr>
        <w:t>j.chb</w:t>
      </w:r>
      <w:proofErr w:type="spellEnd"/>
      <w:r w:rsidRPr="00F56252">
        <w:rPr>
          <w:rFonts w:ascii="Times New Roman" w:hAnsi="Times New Roman" w:cs="Times New Roman"/>
          <w:sz w:val="24"/>
          <w:szCs w:val="24"/>
          <w:lang w:val="en-US"/>
        </w:rPr>
        <w:t>. 2018.04.012</w:t>
      </w:r>
    </w:p>
    <w:p w14:paraId="7A457438" w14:textId="52CDCB5F" w:rsidR="00AA4A6C" w:rsidRDefault="00AA4A6C" w:rsidP="00E52516">
      <w:pPr>
        <w:spacing w:line="240" w:lineRule="auto"/>
        <w:jc w:val="both"/>
        <w:rPr>
          <w:rFonts w:ascii="Times New Roman" w:hAnsi="Times New Roman" w:cs="Times New Roman"/>
          <w:sz w:val="24"/>
          <w:szCs w:val="24"/>
        </w:rPr>
      </w:pPr>
      <w:r w:rsidRPr="00F56252">
        <w:rPr>
          <w:rFonts w:ascii="Times New Roman" w:hAnsi="Times New Roman" w:cs="Times New Roman"/>
          <w:sz w:val="24"/>
          <w:szCs w:val="24"/>
          <w:lang w:val="en-US"/>
        </w:rPr>
        <w:t xml:space="preserve">Statista Research Department. (2 de </w:t>
      </w:r>
      <w:proofErr w:type="spellStart"/>
      <w:r w:rsidRPr="00F56252">
        <w:rPr>
          <w:rFonts w:ascii="Times New Roman" w:hAnsi="Times New Roman" w:cs="Times New Roman"/>
          <w:sz w:val="24"/>
          <w:szCs w:val="24"/>
          <w:lang w:val="en-US"/>
        </w:rPr>
        <w:t>julio</w:t>
      </w:r>
      <w:proofErr w:type="spellEnd"/>
      <w:r w:rsidRPr="00F56252">
        <w:rPr>
          <w:rFonts w:ascii="Times New Roman" w:hAnsi="Times New Roman" w:cs="Times New Roman"/>
          <w:sz w:val="24"/>
          <w:szCs w:val="24"/>
          <w:lang w:val="en-US"/>
        </w:rPr>
        <w:t xml:space="preserve"> de 2021). </w:t>
      </w:r>
      <w:proofErr w:type="spellStart"/>
      <w:r w:rsidRPr="00AB2868">
        <w:rPr>
          <w:rFonts w:ascii="Times New Roman" w:hAnsi="Times New Roman" w:cs="Times New Roman"/>
          <w:sz w:val="24"/>
          <w:szCs w:val="24"/>
        </w:rPr>
        <w:t>Streaming</w:t>
      </w:r>
      <w:proofErr w:type="spellEnd"/>
      <w:r w:rsidRPr="00AB2868">
        <w:rPr>
          <w:rFonts w:ascii="Times New Roman" w:hAnsi="Times New Roman" w:cs="Times New Roman"/>
          <w:sz w:val="24"/>
          <w:szCs w:val="24"/>
        </w:rPr>
        <w:t xml:space="preserve"> en América Latina – Datos estadísticos. </w:t>
      </w:r>
      <w:r w:rsidRPr="00AB2868">
        <w:rPr>
          <w:rFonts w:ascii="Times New Roman" w:hAnsi="Times New Roman" w:cs="Times New Roman"/>
          <w:i/>
          <w:sz w:val="24"/>
          <w:szCs w:val="24"/>
        </w:rPr>
        <w:t>Statista.com</w:t>
      </w:r>
      <w:r w:rsidRPr="00AB2868">
        <w:rPr>
          <w:rFonts w:ascii="Times New Roman" w:hAnsi="Times New Roman" w:cs="Times New Roman"/>
          <w:sz w:val="24"/>
          <w:szCs w:val="24"/>
        </w:rPr>
        <w:t xml:space="preserve">. </w:t>
      </w:r>
      <w:hyperlink r:id="rId17" w:history="1">
        <w:r w:rsidR="00BE0210" w:rsidRPr="0004203F">
          <w:rPr>
            <w:rStyle w:val="Hipervnculo"/>
            <w:rFonts w:ascii="Times New Roman" w:hAnsi="Times New Roman" w:cs="Times New Roman"/>
            <w:sz w:val="24"/>
            <w:szCs w:val="24"/>
          </w:rPr>
          <w:t>https://bit.ly/3oph04J</w:t>
        </w:r>
      </w:hyperlink>
    </w:p>
    <w:p w14:paraId="4229973C" w14:textId="2036598E" w:rsidR="00BE0210" w:rsidRPr="00F56252" w:rsidRDefault="00BE0210" w:rsidP="00E52516">
      <w:pPr>
        <w:spacing w:line="240" w:lineRule="auto"/>
        <w:jc w:val="both"/>
        <w:rPr>
          <w:rFonts w:ascii="Times New Roman" w:hAnsi="Times New Roman" w:cs="Times New Roman"/>
          <w:sz w:val="24"/>
          <w:szCs w:val="24"/>
          <w:lang w:val="pt-PT"/>
        </w:rPr>
      </w:pPr>
      <w:r w:rsidRPr="00BE0210">
        <w:rPr>
          <w:rFonts w:ascii="Times New Roman" w:hAnsi="Times New Roman" w:cs="Times New Roman"/>
          <w:sz w:val="24"/>
          <w:szCs w:val="24"/>
        </w:rPr>
        <w:t>Soriano Rodríguez, A. M. (2015). Diseño y validación de instrumentos de medición. </w:t>
      </w:r>
      <w:r w:rsidRPr="00F56252">
        <w:rPr>
          <w:rFonts w:ascii="Times New Roman" w:hAnsi="Times New Roman" w:cs="Times New Roman"/>
          <w:i/>
          <w:sz w:val="24"/>
          <w:szCs w:val="24"/>
          <w:lang w:val="pt-PT"/>
        </w:rPr>
        <w:t>Diá-Logos</w:t>
      </w:r>
      <w:r w:rsidRPr="00F56252">
        <w:rPr>
          <w:rFonts w:ascii="Times New Roman" w:hAnsi="Times New Roman" w:cs="Times New Roman"/>
          <w:sz w:val="24"/>
          <w:szCs w:val="24"/>
          <w:lang w:val="pt-PT"/>
        </w:rPr>
        <w:t xml:space="preserve">, (14), 19–40. </w:t>
      </w:r>
      <w:hyperlink r:id="rId18" w:history="1">
        <w:r w:rsidRPr="00F56252">
          <w:rPr>
            <w:rFonts w:ascii="Times New Roman" w:hAnsi="Times New Roman" w:cs="Times New Roman"/>
            <w:sz w:val="24"/>
            <w:szCs w:val="24"/>
            <w:lang w:val="pt-PT"/>
          </w:rPr>
          <w:t>https://doi.org/10.5377/dialogos.v0i14.2202</w:t>
        </w:r>
      </w:hyperlink>
    </w:p>
    <w:p w14:paraId="55888D44" w14:textId="77777777" w:rsidR="00AA4A6C" w:rsidRPr="00F56252" w:rsidRDefault="00AA4A6C" w:rsidP="00E52516">
      <w:pPr>
        <w:spacing w:line="240" w:lineRule="auto"/>
        <w:jc w:val="both"/>
        <w:rPr>
          <w:rFonts w:ascii="Times New Roman" w:hAnsi="Times New Roman" w:cs="Times New Roman"/>
          <w:sz w:val="24"/>
          <w:szCs w:val="24"/>
          <w:lang w:val="en-US"/>
        </w:rPr>
      </w:pPr>
      <w:r w:rsidRPr="00F56252">
        <w:rPr>
          <w:rFonts w:ascii="Times New Roman" w:hAnsi="Times New Roman" w:cs="Times New Roman"/>
          <w:sz w:val="24"/>
          <w:szCs w:val="24"/>
          <w:lang w:val="pt-PT"/>
        </w:rPr>
        <w:t xml:space="preserve">Sun, Y., Pan, Z. D., &amp; Shen, L. J. (2008). </w:t>
      </w:r>
      <w:r w:rsidRPr="00F56252">
        <w:rPr>
          <w:rFonts w:ascii="Times New Roman" w:hAnsi="Times New Roman" w:cs="Times New Roman"/>
          <w:sz w:val="24"/>
          <w:szCs w:val="24"/>
          <w:lang w:val="en-US"/>
        </w:rPr>
        <w:t xml:space="preserve">Understanding the third-person perception: Evidence from a meta-analysis. </w:t>
      </w:r>
      <w:r w:rsidRPr="00F56252">
        <w:rPr>
          <w:rFonts w:ascii="Times New Roman" w:hAnsi="Times New Roman" w:cs="Times New Roman"/>
          <w:i/>
          <w:sz w:val="24"/>
          <w:szCs w:val="24"/>
          <w:lang w:val="en-US"/>
        </w:rPr>
        <w:t>Journal of Communication, 58</w:t>
      </w:r>
      <w:r w:rsidRPr="00F56252">
        <w:rPr>
          <w:rFonts w:ascii="Times New Roman" w:hAnsi="Times New Roman" w:cs="Times New Roman"/>
          <w:sz w:val="24"/>
          <w:szCs w:val="24"/>
          <w:lang w:val="en-US"/>
        </w:rPr>
        <w:t>, 280-300. doi:10.1111/j.1460- 2466.2008.00385.x</w:t>
      </w:r>
    </w:p>
    <w:p w14:paraId="72A04C88" w14:textId="77777777" w:rsidR="00AA4A6C" w:rsidRDefault="00AA4A6C" w:rsidP="00E52516">
      <w:pPr>
        <w:spacing w:line="240" w:lineRule="auto"/>
        <w:jc w:val="both"/>
        <w:rPr>
          <w:rFonts w:ascii="Times New Roman" w:hAnsi="Times New Roman" w:cs="Times New Roman"/>
          <w:sz w:val="24"/>
        </w:rPr>
      </w:pPr>
      <w:proofErr w:type="spellStart"/>
      <w:r w:rsidRPr="00F56252">
        <w:rPr>
          <w:rFonts w:ascii="Times New Roman" w:hAnsi="Times New Roman" w:cs="Times New Roman"/>
          <w:sz w:val="24"/>
          <w:lang w:val="en-US"/>
        </w:rPr>
        <w:t>Sundar</w:t>
      </w:r>
      <w:proofErr w:type="spellEnd"/>
      <w:r w:rsidRPr="00F56252">
        <w:rPr>
          <w:rFonts w:ascii="Times New Roman" w:hAnsi="Times New Roman" w:cs="Times New Roman"/>
          <w:sz w:val="24"/>
          <w:lang w:val="en-US"/>
        </w:rPr>
        <w:t xml:space="preserve">, S. S. (2008). The main model: A heuristic approach to understanding technology effects on credibility. In M. J. Metzger, &amp; A. J. </w:t>
      </w:r>
      <w:proofErr w:type="spellStart"/>
      <w:r w:rsidRPr="00F56252">
        <w:rPr>
          <w:rFonts w:ascii="Times New Roman" w:hAnsi="Times New Roman" w:cs="Times New Roman"/>
          <w:sz w:val="24"/>
          <w:lang w:val="en-US"/>
        </w:rPr>
        <w:t>Flanagin</w:t>
      </w:r>
      <w:proofErr w:type="spellEnd"/>
      <w:r w:rsidRPr="00F56252">
        <w:rPr>
          <w:rFonts w:ascii="Times New Roman" w:hAnsi="Times New Roman" w:cs="Times New Roman"/>
          <w:sz w:val="24"/>
          <w:lang w:val="en-US"/>
        </w:rPr>
        <w:t xml:space="preserve"> (Eds.), </w:t>
      </w:r>
      <w:r w:rsidRPr="00F56252">
        <w:rPr>
          <w:rFonts w:ascii="Times New Roman" w:hAnsi="Times New Roman" w:cs="Times New Roman"/>
          <w:i/>
          <w:sz w:val="24"/>
          <w:lang w:val="en-US"/>
        </w:rPr>
        <w:t>Digital media, youth, and credibility</w:t>
      </w:r>
      <w:r w:rsidRPr="00F56252">
        <w:rPr>
          <w:rFonts w:ascii="Times New Roman" w:hAnsi="Times New Roman" w:cs="Times New Roman"/>
          <w:sz w:val="24"/>
          <w:lang w:val="en-US"/>
        </w:rPr>
        <w:t xml:space="preserve"> (pp. 73–100). </w:t>
      </w:r>
      <w:r w:rsidRPr="00B446CB">
        <w:rPr>
          <w:rFonts w:ascii="Times New Roman" w:hAnsi="Times New Roman" w:cs="Times New Roman"/>
          <w:sz w:val="24"/>
        </w:rPr>
        <w:t xml:space="preserve">Cambridge, MA: </w:t>
      </w:r>
      <w:proofErr w:type="spellStart"/>
      <w:r w:rsidRPr="00B446CB">
        <w:rPr>
          <w:rFonts w:ascii="Times New Roman" w:hAnsi="Times New Roman" w:cs="Times New Roman"/>
          <w:sz w:val="24"/>
        </w:rPr>
        <w:t>The</w:t>
      </w:r>
      <w:proofErr w:type="spellEnd"/>
      <w:r w:rsidRPr="00B446CB">
        <w:rPr>
          <w:rFonts w:ascii="Times New Roman" w:hAnsi="Times New Roman" w:cs="Times New Roman"/>
          <w:sz w:val="24"/>
        </w:rPr>
        <w:t xml:space="preserve"> MIT </w:t>
      </w:r>
      <w:proofErr w:type="spellStart"/>
      <w:r w:rsidRPr="00B446CB">
        <w:rPr>
          <w:rFonts w:ascii="Times New Roman" w:hAnsi="Times New Roman" w:cs="Times New Roman"/>
          <w:sz w:val="24"/>
        </w:rPr>
        <w:t>Press</w:t>
      </w:r>
      <w:proofErr w:type="spellEnd"/>
      <w:r w:rsidRPr="00B446CB">
        <w:rPr>
          <w:rFonts w:ascii="Times New Roman" w:hAnsi="Times New Roman" w:cs="Times New Roman"/>
          <w:sz w:val="24"/>
        </w:rPr>
        <w:t>.</w:t>
      </w:r>
    </w:p>
    <w:p w14:paraId="0AA4EDA7" w14:textId="77777777" w:rsidR="00AA4A6C" w:rsidRPr="00E64796" w:rsidRDefault="00AA4A6C" w:rsidP="00E52516">
      <w:pPr>
        <w:spacing w:line="240" w:lineRule="auto"/>
        <w:jc w:val="both"/>
        <w:rPr>
          <w:rFonts w:ascii="Times New Roman" w:hAnsi="Times New Roman" w:cs="Times New Roman"/>
          <w:sz w:val="24"/>
          <w:szCs w:val="24"/>
        </w:rPr>
      </w:pPr>
      <w:r w:rsidRPr="00E64796">
        <w:rPr>
          <w:rFonts w:ascii="Times New Roman" w:hAnsi="Times New Roman" w:cs="Times New Roman"/>
          <w:sz w:val="24"/>
          <w:szCs w:val="24"/>
        </w:rPr>
        <w:t xml:space="preserve">Tamayo, G. (2001). Diseños </w:t>
      </w:r>
      <w:proofErr w:type="spellStart"/>
      <w:r w:rsidRPr="00E64796">
        <w:rPr>
          <w:rFonts w:ascii="Times New Roman" w:hAnsi="Times New Roman" w:cs="Times New Roman"/>
          <w:sz w:val="24"/>
          <w:szCs w:val="24"/>
        </w:rPr>
        <w:t>muestrales</w:t>
      </w:r>
      <w:proofErr w:type="spellEnd"/>
      <w:r w:rsidRPr="00E64796">
        <w:rPr>
          <w:rFonts w:ascii="Times New Roman" w:hAnsi="Times New Roman" w:cs="Times New Roman"/>
          <w:sz w:val="24"/>
          <w:szCs w:val="24"/>
        </w:rPr>
        <w:t xml:space="preserve"> en la investigación. </w:t>
      </w:r>
      <w:r w:rsidRPr="00E64796">
        <w:rPr>
          <w:rFonts w:ascii="Times New Roman" w:hAnsi="Times New Roman" w:cs="Times New Roman"/>
          <w:i/>
          <w:sz w:val="24"/>
          <w:szCs w:val="24"/>
        </w:rPr>
        <w:t>Semestre económico, 4</w:t>
      </w:r>
      <w:r w:rsidRPr="00E64796">
        <w:rPr>
          <w:rFonts w:ascii="Times New Roman" w:hAnsi="Times New Roman" w:cs="Times New Roman"/>
          <w:sz w:val="24"/>
          <w:szCs w:val="24"/>
        </w:rPr>
        <w:t>(7), 1-14. https://bit.ly/3ulSZzg</w:t>
      </w:r>
    </w:p>
    <w:p w14:paraId="743DD70A" w14:textId="77777777" w:rsidR="00AA4A6C" w:rsidRDefault="00AA4A6C" w:rsidP="00E52516">
      <w:pPr>
        <w:spacing w:line="240" w:lineRule="auto"/>
        <w:jc w:val="both"/>
        <w:rPr>
          <w:rFonts w:ascii="Times New Roman" w:hAnsi="Times New Roman" w:cs="Times New Roman"/>
          <w:sz w:val="24"/>
          <w:szCs w:val="24"/>
        </w:rPr>
      </w:pPr>
      <w:r w:rsidRPr="00B446CB">
        <w:rPr>
          <w:rFonts w:ascii="Times New Roman" w:hAnsi="Times New Roman" w:cs="Times New Roman"/>
          <w:sz w:val="24"/>
          <w:szCs w:val="24"/>
        </w:rPr>
        <w:t xml:space="preserve">Valdez, A. &amp; Amparo. D. (2011). ¿Qué mueve a los votantes? Un análisis de las razones y sinrazones del comportamiento político del elector. </w:t>
      </w:r>
      <w:r w:rsidRPr="00B446CB">
        <w:rPr>
          <w:rFonts w:ascii="Times New Roman" w:hAnsi="Times New Roman" w:cs="Times New Roman"/>
          <w:i/>
          <w:sz w:val="24"/>
          <w:szCs w:val="24"/>
        </w:rPr>
        <w:t>Razón y Palabra</w:t>
      </w:r>
      <w:r w:rsidRPr="00B446CB">
        <w:rPr>
          <w:rFonts w:ascii="Times New Roman" w:hAnsi="Times New Roman" w:cs="Times New Roman"/>
          <w:sz w:val="24"/>
          <w:szCs w:val="24"/>
        </w:rPr>
        <w:t xml:space="preserve">, (75). </w:t>
      </w:r>
      <w:hyperlink r:id="rId19" w:history="1">
        <w:r w:rsidRPr="0004203F">
          <w:rPr>
            <w:rStyle w:val="Hipervnculo"/>
            <w:rFonts w:ascii="Times New Roman" w:hAnsi="Times New Roman" w:cs="Times New Roman"/>
            <w:sz w:val="24"/>
            <w:szCs w:val="24"/>
          </w:rPr>
          <w:t>https://bit.ly/3utpKt4</w:t>
        </w:r>
      </w:hyperlink>
    </w:p>
    <w:p w14:paraId="7AC85E9C" w14:textId="0358F267" w:rsidR="00844FB6" w:rsidRPr="00F56252" w:rsidRDefault="00AA4A6C" w:rsidP="00E52516">
      <w:pPr>
        <w:spacing w:line="240" w:lineRule="auto"/>
        <w:jc w:val="both"/>
        <w:rPr>
          <w:rFonts w:ascii="Times New Roman" w:hAnsi="Times New Roman" w:cs="Times New Roman"/>
          <w:sz w:val="24"/>
          <w:szCs w:val="24"/>
          <w:lang w:val="en-US"/>
        </w:rPr>
      </w:pPr>
      <w:proofErr w:type="spellStart"/>
      <w:r w:rsidRPr="00712807">
        <w:rPr>
          <w:rFonts w:ascii="Times New Roman" w:hAnsi="Times New Roman" w:cs="Times New Roman"/>
          <w:sz w:val="24"/>
          <w:szCs w:val="24"/>
        </w:rPr>
        <w:t>Wei</w:t>
      </w:r>
      <w:proofErr w:type="spellEnd"/>
      <w:r w:rsidRPr="00712807">
        <w:rPr>
          <w:rFonts w:ascii="Times New Roman" w:hAnsi="Times New Roman" w:cs="Times New Roman"/>
          <w:sz w:val="24"/>
          <w:szCs w:val="24"/>
        </w:rPr>
        <w:t xml:space="preserve">, R., &amp; Lo, V. H. (2013). </w:t>
      </w:r>
      <w:r w:rsidRPr="00F56252">
        <w:rPr>
          <w:rFonts w:ascii="Times New Roman" w:hAnsi="Times New Roman" w:cs="Times New Roman"/>
          <w:sz w:val="24"/>
          <w:szCs w:val="24"/>
          <w:lang w:val="en-US"/>
        </w:rPr>
        <w:t>Examining sexting</w:t>
      </w:r>
      <w:r w:rsidR="00897D0D">
        <w:rPr>
          <w:rFonts w:ascii="Times New Roman" w:hAnsi="Times New Roman" w:cs="Times New Roman"/>
          <w:sz w:val="24"/>
          <w:szCs w:val="24"/>
          <w:lang w:val="en-US"/>
        </w:rPr>
        <w:t>'</w:t>
      </w:r>
      <w:r w:rsidRPr="00F56252">
        <w:rPr>
          <w:rFonts w:ascii="Times New Roman" w:hAnsi="Times New Roman" w:cs="Times New Roman"/>
          <w:sz w:val="24"/>
          <w:szCs w:val="24"/>
          <w:lang w:val="en-US"/>
        </w:rPr>
        <w:t xml:space="preserve">s effect among adolescent mobile phone users. </w:t>
      </w:r>
      <w:r w:rsidRPr="00F56252">
        <w:rPr>
          <w:rFonts w:ascii="Times New Roman" w:hAnsi="Times New Roman" w:cs="Times New Roman"/>
          <w:i/>
          <w:sz w:val="24"/>
          <w:szCs w:val="24"/>
          <w:lang w:val="en-US"/>
        </w:rPr>
        <w:t>International Journal of Mobile Communications, 11</w:t>
      </w:r>
      <w:r w:rsidRPr="00F56252">
        <w:rPr>
          <w:rFonts w:ascii="Times New Roman" w:hAnsi="Times New Roman" w:cs="Times New Roman"/>
          <w:sz w:val="24"/>
          <w:szCs w:val="24"/>
          <w:lang w:val="en-US"/>
        </w:rPr>
        <w:t>, 176-193. doi:10.1504/ ijmc.2013.052640</w:t>
      </w:r>
    </w:p>
    <w:p w14:paraId="7A2A1F21" w14:textId="12E16509" w:rsidR="003958EB" w:rsidRPr="003958EB" w:rsidRDefault="003958EB" w:rsidP="00E52516">
      <w:pPr>
        <w:spacing w:line="240" w:lineRule="auto"/>
        <w:jc w:val="both"/>
        <w:rPr>
          <w:rFonts w:ascii="Times New Roman" w:hAnsi="Times New Roman" w:cs="Times New Roman"/>
          <w:sz w:val="28"/>
          <w:szCs w:val="24"/>
        </w:rPr>
      </w:pPr>
      <w:proofErr w:type="spellStart"/>
      <w:r w:rsidRPr="002451AE">
        <w:rPr>
          <w:rFonts w:ascii="Times New Roman" w:hAnsi="Times New Roman" w:cs="Times New Roman"/>
          <w:sz w:val="24"/>
          <w:lang w:val="en-US"/>
        </w:rPr>
        <w:t>Werder</w:t>
      </w:r>
      <w:proofErr w:type="spellEnd"/>
      <w:r w:rsidRPr="002451AE">
        <w:rPr>
          <w:rFonts w:ascii="Times New Roman" w:hAnsi="Times New Roman" w:cs="Times New Roman"/>
          <w:sz w:val="24"/>
          <w:lang w:val="en-US"/>
        </w:rPr>
        <w:t>, S. (2013). ¿</w:t>
      </w:r>
      <w:proofErr w:type="spellStart"/>
      <w:r w:rsidRPr="002451AE">
        <w:rPr>
          <w:rFonts w:ascii="Times New Roman" w:hAnsi="Times New Roman" w:cs="Times New Roman"/>
          <w:sz w:val="24"/>
          <w:lang w:val="en-US"/>
        </w:rPr>
        <w:t>Ficción</w:t>
      </w:r>
      <w:proofErr w:type="spellEnd"/>
      <w:r w:rsidRPr="002451AE">
        <w:rPr>
          <w:rFonts w:ascii="Times New Roman" w:hAnsi="Times New Roman" w:cs="Times New Roman"/>
          <w:sz w:val="24"/>
          <w:lang w:val="en-US"/>
        </w:rPr>
        <w:t xml:space="preserve"> o </w:t>
      </w:r>
      <w:proofErr w:type="spellStart"/>
      <w:r w:rsidRPr="002451AE">
        <w:rPr>
          <w:rFonts w:ascii="Times New Roman" w:hAnsi="Times New Roman" w:cs="Times New Roman"/>
          <w:sz w:val="24"/>
          <w:lang w:val="en-US"/>
        </w:rPr>
        <w:t>hiperrealidad</w:t>
      </w:r>
      <w:proofErr w:type="spellEnd"/>
      <w:r w:rsidRPr="002451AE">
        <w:rPr>
          <w:rFonts w:ascii="Times New Roman" w:hAnsi="Times New Roman" w:cs="Times New Roman"/>
          <w:sz w:val="24"/>
          <w:lang w:val="en-US"/>
        </w:rPr>
        <w:t xml:space="preserve">? </w:t>
      </w:r>
      <w:r w:rsidRPr="003958EB">
        <w:rPr>
          <w:rFonts w:ascii="Times New Roman" w:hAnsi="Times New Roman" w:cs="Times New Roman"/>
          <w:sz w:val="24"/>
        </w:rPr>
        <w:t>Un estudio comparado de los relatos "</w:t>
      </w:r>
      <w:proofErr w:type="spellStart"/>
      <w:r w:rsidRPr="003958EB">
        <w:rPr>
          <w:rFonts w:ascii="Times New Roman" w:hAnsi="Times New Roman" w:cs="Times New Roman"/>
          <w:sz w:val="24"/>
        </w:rPr>
        <w:t>Tlön</w:t>
      </w:r>
      <w:proofErr w:type="spellEnd"/>
      <w:r w:rsidRPr="003958EB">
        <w:rPr>
          <w:rFonts w:ascii="Times New Roman" w:hAnsi="Times New Roman" w:cs="Times New Roman"/>
          <w:sz w:val="24"/>
        </w:rPr>
        <w:t xml:space="preserve">, </w:t>
      </w:r>
      <w:proofErr w:type="spellStart"/>
      <w:r w:rsidRPr="003958EB">
        <w:rPr>
          <w:rFonts w:ascii="Times New Roman" w:hAnsi="Times New Roman" w:cs="Times New Roman"/>
          <w:sz w:val="24"/>
        </w:rPr>
        <w:t>Uqbar</w:t>
      </w:r>
      <w:proofErr w:type="spellEnd"/>
      <w:r w:rsidRPr="003958EB">
        <w:rPr>
          <w:rFonts w:ascii="Times New Roman" w:hAnsi="Times New Roman" w:cs="Times New Roman"/>
          <w:sz w:val="24"/>
        </w:rPr>
        <w:t xml:space="preserve">, </w:t>
      </w:r>
      <w:proofErr w:type="spellStart"/>
      <w:r w:rsidRPr="003958EB">
        <w:rPr>
          <w:rFonts w:ascii="Times New Roman" w:hAnsi="Times New Roman" w:cs="Times New Roman"/>
          <w:sz w:val="24"/>
        </w:rPr>
        <w:t>Orbis</w:t>
      </w:r>
      <w:proofErr w:type="spellEnd"/>
      <w:r w:rsidRPr="003958EB">
        <w:rPr>
          <w:rFonts w:ascii="Times New Roman" w:hAnsi="Times New Roman" w:cs="Times New Roman"/>
          <w:sz w:val="24"/>
        </w:rPr>
        <w:t xml:space="preserve"> </w:t>
      </w:r>
      <w:proofErr w:type="spellStart"/>
      <w:r w:rsidRPr="003958EB">
        <w:rPr>
          <w:rFonts w:ascii="Times New Roman" w:hAnsi="Times New Roman" w:cs="Times New Roman"/>
          <w:sz w:val="24"/>
        </w:rPr>
        <w:t>tertius</w:t>
      </w:r>
      <w:proofErr w:type="spellEnd"/>
      <w:proofErr w:type="gramStart"/>
      <w:r w:rsidRPr="003958EB">
        <w:rPr>
          <w:rFonts w:ascii="Times New Roman" w:hAnsi="Times New Roman" w:cs="Times New Roman"/>
          <w:sz w:val="24"/>
        </w:rPr>
        <w:t>״ ,de</w:t>
      </w:r>
      <w:proofErr w:type="gramEnd"/>
      <w:r w:rsidRPr="003958EB">
        <w:rPr>
          <w:rFonts w:ascii="Times New Roman" w:hAnsi="Times New Roman" w:cs="Times New Roman"/>
          <w:sz w:val="24"/>
        </w:rPr>
        <w:t xml:space="preserve"> Jorge Luis Borges y "La salida״ ,de Daniel </w:t>
      </w:r>
      <w:proofErr w:type="spellStart"/>
      <w:r w:rsidRPr="003958EB">
        <w:rPr>
          <w:rFonts w:ascii="Times New Roman" w:hAnsi="Times New Roman" w:cs="Times New Roman"/>
          <w:sz w:val="24"/>
        </w:rPr>
        <w:t>Kehlmann</w:t>
      </w:r>
      <w:proofErr w:type="spellEnd"/>
      <w:r w:rsidRPr="003958EB">
        <w:rPr>
          <w:rFonts w:ascii="Times New Roman" w:hAnsi="Times New Roman" w:cs="Times New Roman"/>
          <w:sz w:val="24"/>
        </w:rPr>
        <w:t xml:space="preserve">”. </w:t>
      </w:r>
      <w:r w:rsidRPr="003958EB">
        <w:rPr>
          <w:rFonts w:ascii="Times New Roman" w:hAnsi="Times New Roman" w:cs="Times New Roman"/>
          <w:i/>
          <w:sz w:val="24"/>
        </w:rPr>
        <w:t>Literatura y lingüística</w:t>
      </w:r>
      <w:r w:rsidRPr="003958EB">
        <w:rPr>
          <w:rFonts w:ascii="Times New Roman" w:hAnsi="Times New Roman" w:cs="Times New Roman"/>
          <w:sz w:val="24"/>
        </w:rPr>
        <w:t>, (28), 127-121, http://dx.doi.org/10.4067/S0716- 58112013000200007</w:t>
      </w:r>
    </w:p>
    <w:sectPr w:rsidR="003958EB" w:rsidRPr="003958EB">
      <w:head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BECBB" w14:textId="77777777" w:rsidR="00ED0770" w:rsidRDefault="00ED0770" w:rsidP="004B4995">
      <w:pPr>
        <w:spacing w:after="0" w:line="240" w:lineRule="auto"/>
      </w:pPr>
      <w:r>
        <w:separator/>
      </w:r>
    </w:p>
  </w:endnote>
  <w:endnote w:type="continuationSeparator" w:id="0">
    <w:p w14:paraId="307C0479" w14:textId="77777777" w:rsidR="00ED0770" w:rsidRDefault="00ED0770" w:rsidP="004B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93F2A" w14:textId="77777777" w:rsidR="00ED0770" w:rsidRDefault="00ED0770" w:rsidP="004B4995">
      <w:pPr>
        <w:spacing w:after="0" w:line="240" w:lineRule="auto"/>
      </w:pPr>
      <w:r>
        <w:separator/>
      </w:r>
    </w:p>
  </w:footnote>
  <w:footnote w:type="continuationSeparator" w:id="0">
    <w:p w14:paraId="013095EA" w14:textId="77777777" w:rsidR="00ED0770" w:rsidRDefault="00ED0770" w:rsidP="004B4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39199" w14:textId="46795847" w:rsidR="00E52516" w:rsidRDefault="00E52516">
    <w:pPr>
      <w:pStyle w:val="Encabezado"/>
    </w:pPr>
  </w:p>
  <w:p w14:paraId="151A3F55" w14:textId="77777777" w:rsidR="009404F3" w:rsidRDefault="009404F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BEA"/>
    <w:multiLevelType w:val="hybridMultilevel"/>
    <w:tmpl w:val="8CB8F8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540EB8"/>
    <w:multiLevelType w:val="hybridMultilevel"/>
    <w:tmpl w:val="239EE6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8B7CA6"/>
    <w:multiLevelType w:val="hybridMultilevel"/>
    <w:tmpl w:val="02E8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044B4C"/>
    <w:multiLevelType w:val="multilevel"/>
    <w:tmpl w:val="8DC8A5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D96CCA"/>
    <w:multiLevelType w:val="hybridMultilevel"/>
    <w:tmpl w:val="E9B0A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1236722"/>
    <w:multiLevelType w:val="multilevel"/>
    <w:tmpl w:val="6554A122"/>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val="0"/>
        <w:i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56AF380C"/>
    <w:multiLevelType w:val="multilevel"/>
    <w:tmpl w:val="CFA466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Y1MTc0MDQ0MDM3NbRU0lEKTi0uzszPAykwrgUAXJb26ywAAAA="/>
  </w:docVars>
  <w:rsids>
    <w:rsidRoot w:val="004B4995"/>
    <w:rsid w:val="00013631"/>
    <w:rsid w:val="00016CD4"/>
    <w:rsid w:val="00025C28"/>
    <w:rsid w:val="00056864"/>
    <w:rsid w:val="00072658"/>
    <w:rsid w:val="000C2312"/>
    <w:rsid w:val="000E5C49"/>
    <w:rsid w:val="0011274A"/>
    <w:rsid w:val="00120389"/>
    <w:rsid w:val="00125633"/>
    <w:rsid w:val="00146755"/>
    <w:rsid w:val="001803DE"/>
    <w:rsid w:val="0019309C"/>
    <w:rsid w:val="001957B0"/>
    <w:rsid w:val="001A705F"/>
    <w:rsid w:val="001D1AF7"/>
    <w:rsid w:val="001D443A"/>
    <w:rsid w:val="001D6582"/>
    <w:rsid w:val="001F371B"/>
    <w:rsid w:val="00205029"/>
    <w:rsid w:val="002346D5"/>
    <w:rsid w:val="00236427"/>
    <w:rsid w:val="00236C7F"/>
    <w:rsid w:val="002451AE"/>
    <w:rsid w:val="00250DD5"/>
    <w:rsid w:val="002635C0"/>
    <w:rsid w:val="00287D24"/>
    <w:rsid w:val="002D7798"/>
    <w:rsid w:val="002E1122"/>
    <w:rsid w:val="002E4728"/>
    <w:rsid w:val="002E70C4"/>
    <w:rsid w:val="0031362E"/>
    <w:rsid w:val="00317528"/>
    <w:rsid w:val="0033066A"/>
    <w:rsid w:val="00344498"/>
    <w:rsid w:val="00350AD3"/>
    <w:rsid w:val="00372768"/>
    <w:rsid w:val="00386E2F"/>
    <w:rsid w:val="0039114C"/>
    <w:rsid w:val="00395097"/>
    <w:rsid w:val="003958EB"/>
    <w:rsid w:val="003A45A1"/>
    <w:rsid w:val="003D0221"/>
    <w:rsid w:val="003E658A"/>
    <w:rsid w:val="004054D3"/>
    <w:rsid w:val="00407DAB"/>
    <w:rsid w:val="00407E3C"/>
    <w:rsid w:val="00415D3D"/>
    <w:rsid w:val="00420A94"/>
    <w:rsid w:val="0044527E"/>
    <w:rsid w:val="00460030"/>
    <w:rsid w:val="0046156D"/>
    <w:rsid w:val="00487A5D"/>
    <w:rsid w:val="00491509"/>
    <w:rsid w:val="004929AE"/>
    <w:rsid w:val="004950B0"/>
    <w:rsid w:val="004A5B7D"/>
    <w:rsid w:val="004B2D03"/>
    <w:rsid w:val="004B4995"/>
    <w:rsid w:val="004E1C5C"/>
    <w:rsid w:val="004E6EF8"/>
    <w:rsid w:val="004F136B"/>
    <w:rsid w:val="004F70DC"/>
    <w:rsid w:val="00500CB5"/>
    <w:rsid w:val="00523035"/>
    <w:rsid w:val="00524895"/>
    <w:rsid w:val="00530D11"/>
    <w:rsid w:val="00540B07"/>
    <w:rsid w:val="00543F42"/>
    <w:rsid w:val="005457F8"/>
    <w:rsid w:val="00546203"/>
    <w:rsid w:val="00556D4A"/>
    <w:rsid w:val="00560DCD"/>
    <w:rsid w:val="0056684E"/>
    <w:rsid w:val="005B746C"/>
    <w:rsid w:val="005C7F31"/>
    <w:rsid w:val="005D03C1"/>
    <w:rsid w:val="005E6473"/>
    <w:rsid w:val="00634EC9"/>
    <w:rsid w:val="00650D82"/>
    <w:rsid w:val="00654789"/>
    <w:rsid w:val="0066726D"/>
    <w:rsid w:val="006726A8"/>
    <w:rsid w:val="00680561"/>
    <w:rsid w:val="00683B61"/>
    <w:rsid w:val="00687144"/>
    <w:rsid w:val="0068784D"/>
    <w:rsid w:val="0069479D"/>
    <w:rsid w:val="006B5E8D"/>
    <w:rsid w:val="006B7B6B"/>
    <w:rsid w:val="006C4ED4"/>
    <w:rsid w:val="006D734E"/>
    <w:rsid w:val="006D796E"/>
    <w:rsid w:val="00711C16"/>
    <w:rsid w:val="00721E86"/>
    <w:rsid w:val="00752208"/>
    <w:rsid w:val="00756872"/>
    <w:rsid w:val="00762A2D"/>
    <w:rsid w:val="0077015C"/>
    <w:rsid w:val="007A0652"/>
    <w:rsid w:val="007A19BE"/>
    <w:rsid w:val="007B0000"/>
    <w:rsid w:val="007C2289"/>
    <w:rsid w:val="007C4E86"/>
    <w:rsid w:val="007C7DEE"/>
    <w:rsid w:val="007E0DB1"/>
    <w:rsid w:val="007E7078"/>
    <w:rsid w:val="008123E1"/>
    <w:rsid w:val="00815FB5"/>
    <w:rsid w:val="00817CBF"/>
    <w:rsid w:val="008307C6"/>
    <w:rsid w:val="00836E8C"/>
    <w:rsid w:val="00837A4B"/>
    <w:rsid w:val="008435AC"/>
    <w:rsid w:val="00844FB6"/>
    <w:rsid w:val="008459D2"/>
    <w:rsid w:val="00867656"/>
    <w:rsid w:val="0089249B"/>
    <w:rsid w:val="00893821"/>
    <w:rsid w:val="00895E1A"/>
    <w:rsid w:val="00897D0D"/>
    <w:rsid w:val="008B4549"/>
    <w:rsid w:val="008B64DA"/>
    <w:rsid w:val="008C7124"/>
    <w:rsid w:val="008D6383"/>
    <w:rsid w:val="008E2FEC"/>
    <w:rsid w:val="0090258D"/>
    <w:rsid w:val="00907414"/>
    <w:rsid w:val="009143BE"/>
    <w:rsid w:val="00917C5E"/>
    <w:rsid w:val="009201CB"/>
    <w:rsid w:val="00934C75"/>
    <w:rsid w:val="009404F3"/>
    <w:rsid w:val="0095115A"/>
    <w:rsid w:val="00991F7D"/>
    <w:rsid w:val="009931FD"/>
    <w:rsid w:val="00993A6E"/>
    <w:rsid w:val="009D1928"/>
    <w:rsid w:val="009D2394"/>
    <w:rsid w:val="009E26FD"/>
    <w:rsid w:val="009F62B6"/>
    <w:rsid w:val="00A05F85"/>
    <w:rsid w:val="00A060D1"/>
    <w:rsid w:val="00A127E6"/>
    <w:rsid w:val="00A12BC6"/>
    <w:rsid w:val="00A260CE"/>
    <w:rsid w:val="00A26A50"/>
    <w:rsid w:val="00A60BAE"/>
    <w:rsid w:val="00A912ED"/>
    <w:rsid w:val="00A97F74"/>
    <w:rsid w:val="00AA2237"/>
    <w:rsid w:val="00AA4A6C"/>
    <w:rsid w:val="00AE7A3D"/>
    <w:rsid w:val="00B06CBA"/>
    <w:rsid w:val="00B103FC"/>
    <w:rsid w:val="00B111DD"/>
    <w:rsid w:val="00B12DF1"/>
    <w:rsid w:val="00B24E2E"/>
    <w:rsid w:val="00B30392"/>
    <w:rsid w:val="00B32334"/>
    <w:rsid w:val="00B55DEF"/>
    <w:rsid w:val="00B83AB0"/>
    <w:rsid w:val="00B84D37"/>
    <w:rsid w:val="00B93609"/>
    <w:rsid w:val="00BC1BD7"/>
    <w:rsid w:val="00BE0210"/>
    <w:rsid w:val="00BE1199"/>
    <w:rsid w:val="00BF0778"/>
    <w:rsid w:val="00C025D1"/>
    <w:rsid w:val="00C153F6"/>
    <w:rsid w:val="00C275BE"/>
    <w:rsid w:val="00C320DC"/>
    <w:rsid w:val="00C35703"/>
    <w:rsid w:val="00C56515"/>
    <w:rsid w:val="00C6360C"/>
    <w:rsid w:val="00C70974"/>
    <w:rsid w:val="00C8041E"/>
    <w:rsid w:val="00CD4B92"/>
    <w:rsid w:val="00CE5A17"/>
    <w:rsid w:val="00CF28B4"/>
    <w:rsid w:val="00D1138D"/>
    <w:rsid w:val="00D239FB"/>
    <w:rsid w:val="00D23BC3"/>
    <w:rsid w:val="00D36835"/>
    <w:rsid w:val="00D36D15"/>
    <w:rsid w:val="00D53303"/>
    <w:rsid w:val="00D570FC"/>
    <w:rsid w:val="00D80DC3"/>
    <w:rsid w:val="00D81407"/>
    <w:rsid w:val="00D952C5"/>
    <w:rsid w:val="00DB00DC"/>
    <w:rsid w:val="00DB76E7"/>
    <w:rsid w:val="00DC5CE9"/>
    <w:rsid w:val="00DD3368"/>
    <w:rsid w:val="00DD3924"/>
    <w:rsid w:val="00DE2A95"/>
    <w:rsid w:val="00DF1184"/>
    <w:rsid w:val="00E229A2"/>
    <w:rsid w:val="00E46688"/>
    <w:rsid w:val="00E52516"/>
    <w:rsid w:val="00E73AC6"/>
    <w:rsid w:val="00E7426E"/>
    <w:rsid w:val="00E81C83"/>
    <w:rsid w:val="00E91633"/>
    <w:rsid w:val="00EB19DA"/>
    <w:rsid w:val="00EB3239"/>
    <w:rsid w:val="00EB7019"/>
    <w:rsid w:val="00EC2503"/>
    <w:rsid w:val="00ED0770"/>
    <w:rsid w:val="00EE0BF0"/>
    <w:rsid w:val="00EE5196"/>
    <w:rsid w:val="00EE6889"/>
    <w:rsid w:val="00F0428D"/>
    <w:rsid w:val="00F139F2"/>
    <w:rsid w:val="00F14016"/>
    <w:rsid w:val="00F365E8"/>
    <w:rsid w:val="00F4698F"/>
    <w:rsid w:val="00F56252"/>
    <w:rsid w:val="00F70E29"/>
    <w:rsid w:val="00F71856"/>
    <w:rsid w:val="00F83CC8"/>
    <w:rsid w:val="00F84C9E"/>
    <w:rsid w:val="00FA7D03"/>
    <w:rsid w:val="00FE6999"/>
    <w:rsid w:val="00FF01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F5459"/>
  <w15:chartTrackingRefBased/>
  <w15:docId w15:val="{C1C59F73-7446-4C52-BF5F-86BCD7F5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49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4995"/>
  </w:style>
  <w:style w:type="paragraph" w:styleId="Piedepgina">
    <w:name w:val="footer"/>
    <w:basedOn w:val="Normal"/>
    <w:link w:val="PiedepginaCar"/>
    <w:uiPriority w:val="99"/>
    <w:unhideWhenUsed/>
    <w:rsid w:val="004B49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4995"/>
  </w:style>
  <w:style w:type="paragraph" w:styleId="Prrafodelista">
    <w:name w:val="List Paragraph"/>
    <w:basedOn w:val="Normal"/>
    <w:uiPriority w:val="34"/>
    <w:qFormat/>
    <w:rsid w:val="004B4995"/>
    <w:pPr>
      <w:ind w:left="720"/>
      <w:contextualSpacing/>
    </w:pPr>
  </w:style>
  <w:style w:type="character" w:styleId="Refdecomentario">
    <w:name w:val="annotation reference"/>
    <w:basedOn w:val="Fuentedeprrafopredeter"/>
    <w:uiPriority w:val="99"/>
    <w:semiHidden/>
    <w:unhideWhenUsed/>
    <w:rsid w:val="004B4995"/>
    <w:rPr>
      <w:sz w:val="16"/>
      <w:szCs w:val="16"/>
    </w:rPr>
  </w:style>
  <w:style w:type="paragraph" w:styleId="Textocomentario">
    <w:name w:val="annotation text"/>
    <w:basedOn w:val="Normal"/>
    <w:link w:val="TextocomentarioCar"/>
    <w:uiPriority w:val="99"/>
    <w:semiHidden/>
    <w:unhideWhenUsed/>
    <w:rsid w:val="004B49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B4995"/>
    <w:rPr>
      <w:sz w:val="20"/>
      <w:szCs w:val="20"/>
    </w:rPr>
  </w:style>
  <w:style w:type="paragraph" w:styleId="Asuntodelcomentario">
    <w:name w:val="annotation subject"/>
    <w:basedOn w:val="Textocomentario"/>
    <w:next w:val="Textocomentario"/>
    <w:link w:val="AsuntodelcomentarioCar"/>
    <w:uiPriority w:val="99"/>
    <w:semiHidden/>
    <w:unhideWhenUsed/>
    <w:rsid w:val="004B4995"/>
    <w:rPr>
      <w:b/>
      <w:bCs/>
    </w:rPr>
  </w:style>
  <w:style w:type="character" w:customStyle="1" w:styleId="AsuntodelcomentarioCar">
    <w:name w:val="Asunto del comentario Car"/>
    <w:basedOn w:val="TextocomentarioCar"/>
    <w:link w:val="Asuntodelcomentario"/>
    <w:uiPriority w:val="99"/>
    <w:semiHidden/>
    <w:rsid w:val="004B4995"/>
    <w:rPr>
      <w:b/>
      <w:bCs/>
      <w:sz w:val="20"/>
      <w:szCs w:val="20"/>
    </w:rPr>
  </w:style>
  <w:style w:type="paragraph" w:styleId="Textodeglobo">
    <w:name w:val="Balloon Text"/>
    <w:basedOn w:val="Normal"/>
    <w:link w:val="TextodegloboCar"/>
    <w:uiPriority w:val="99"/>
    <w:semiHidden/>
    <w:unhideWhenUsed/>
    <w:rsid w:val="004B49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4995"/>
    <w:rPr>
      <w:rFonts w:ascii="Segoe UI" w:hAnsi="Segoe UI" w:cs="Segoe UI"/>
      <w:sz w:val="18"/>
      <w:szCs w:val="18"/>
    </w:rPr>
  </w:style>
  <w:style w:type="table" w:styleId="Cuadrculadetablaclara">
    <w:name w:val="Grid Table Light"/>
    <w:basedOn w:val="Tablanormal"/>
    <w:uiPriority w:val="40"/>
    <w:rsid w:val="00844F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844F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AA4A6C"/>
    <w:rPr>
      <w:color w:val="0563C1" w:themeColor="hyperlink"/>
      <w:u w:val="single"/>
    </w:rPr>
  </w:style>
  <w:style w:type="paragraph" w:styleId="Ttulo">
    <w:name w:val="Title"/>
    <w:basedOn w:val="Normal"/>
    <w:next w:val="Normal"/>
    <w:link w:val="TtuloCar"/>
    <w:uiPriority w:val="10"/>
    <w:qFormat/>
    <w:rsid w:val="00C636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360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77/2056305119855139" TargetMode="External"/><Relationship Id="rId18" Type="http://schemas.openxmlformats.org/officeDocument/2006/relationships/hyperlink" Target="https://doi.org/10.5377/dialogos.v0i14.220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bit.ly/3J8o3Y8" TargetMode="External"/><Relationship Id="rId17" Type="http://schemas.openxmlformats.org/officeDocument/2006/relationships/hyperlink" Target="https://bit.ly/3oph04J" TargetMode="External"/><Relationship Id="rId2" Type="http://schemas.openxmlformats.org/officeDocument/2006/relationships/styles" Target="styles.xml"/><Relationship Id="rId16" Type="http://schemas.openxmlformats.org/officeDocument/2006/relationships/hyperlink" Target="https://bit.ly/3pSUzWw"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hb.2020.106270" TargetMode="External"/><Relationship Id="rId5" Type="http://schemas.openxmlformats.org/officeDocument/2006/relationships/footnotes" Target="footnotes.xml"/><Relationship Id="rId15" Type="http://schemas.openxmlformats.org/officeDocument/2006/relationships/hyperlink" Target="https://doi.org/10.1177/0093650215570657" TargetMode="External"/><Relationship Id="rId10" Type="http://schemas.openxmlformats.org/officeDocument/2006/relationships/hyperlink" Target="https://doi.org/10.1093/ijpor/edaa008" TargetMode="External"/><Relationship Id="rId19" Type="http://schemas.openxmlformats.org/officeDocument/2006/relationships/hyperlink" Target="https://bit.ly/3utpKt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5581/003.6.35558"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16</Pages>
  <Words>7319</Words>
  <Characters>40258</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Fernández</dc:creator>
  <cp:keywords/>
  <dc:description/>
  <cp:lastModifiedBy>Carlos Fernández</cp:lastModifiedBy>
  <cp:revision>196</cp:revision>
  <dcterms:created xsi:type="dcterms:W3CDTF">2023-03-17T17:19:00Z</dcterms:created>
  <dcterms:modified xsi:type="dcterms:W3CDTF">2023-07-08T18:13:00Z</dcterms:modified>
</cp:coreProperties>
</file>