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25DB" w:rsidRPr="000725DB" w:rsidRDefault="000725DB" w:rsidP="000725DB">
      <w:pPr>
        <w:shd w:val="clear" w:color="auto" w:fill="FFFFFF"/>
        <w:spacing w:before="100" w:beforeAutospacing="1" w:after="100" w:afterAutospacing="1" w:line="276" w:lineRule="auto"/>
        <w:jc w:val="both"/>
        <w:outlineLvl w:val="2"/>
        <w:rPr>
          <w:rFonts w:ascii="Sabon LT Std" w:eastAsia="Times New Roman" w:hAnsi="Sabon LT Std" w:cs="Noto Sans"/>
          <w:b/>
          <w:bCs/>
          <w:sz w:val="27"/>
          <w:szCs w:val="27"/>
          <w:lang w:val="en-US" w:eastAsia="en-KE"/>
        </w:rPr>
      </w:pPr>
      <w:r w:rsidRPr="000725DB">
        <w:rPr>
          <w:rFonts w:ascii="Sabon LT Std" w:eastAsia="Times New Roman" w:hAnsi="Sabon LT Std" w:cs="Noto Sans"/>
          <w:b/>
          <w:bCs/>
          <w:sz w:val="27"/>
          <w:szCs w:val="27"/>
          <w:lang w:val="en-US" w:eastAsia="en-KE"/>
        </w:rPr>
        <w:t>Prevalence of food taboo during pregnancy in Ethiopia: A systematic review and meta-analysis</w:t>
      </w:r>
    </w:p>
    <w:p w:rsidR="000725DB" w:rsidRPr="000725DB" w:rsidRDefault="000725DB" w:rsidP="000725DB">
      <w:pPr>
        <w:shd w:val="clear" w:color="auto" w:fill="FFFFFF"/>
        <w:spacing w:before="100" w:beforeAutospacing="1" w:after="100" w:afterAutospacing="1" w:line="276" w:lineRule="auto"/>
        <w:jc w:val="both"/>
        <w:outlineLvl w:val="2"/>
        <w:rPr>
          <w:rFonts w:ascii="Sabon LT Std" w:eastAsia="Times New Roman" w:hAnsi="Sabon LT Std" w:cs="Noto Sans"/>
          <w:b/>
          <w:bCs/>
          <w:i/>
          <w:iCs/>
          <w:sz w:val="27"/>
          <w:szCs w:val="27"/>
          <w:lang w:val="en-KE" w:eastAsia="en-KE"/>
        </w:rPr>
      </w:pPr>
      <w:r w:rsidRPr="000725DB">
        <w:rPr>
          <w:rFonts w:ascii="Sabon LT Std" w:eastAsia="Times New Roman" w:hAnsi="Sabon LT Std" w:cs="Noto Sans"/>
          <w:b/>
          <w:bCs/>
          <w:i/>
          <w:iCs/>
          <w:sz w:val="27"/>
          <w:szCs w:val="27"/>
          <w:lang w:val="en-US" w:eastAsia="en-KE"/>
        </w:rPr>
        <w:t xml:space="preserve">First </w:t>
      </w:r>
      <w:r w:rsidRPr="000725DB">
        <w:rPr>
          <w:rFonts w:ascii="Sabon LT Std" w:eastAsia="Times New Roman" w:hAnsi="Sabon LT Std" w:cs="Noto Sans"/>
          <w:b/>
          <w:bCs/>
          <w:i/>
          <w:iCs/>
          <w:sz w:val="27"/>
          <w:szCs w:val="27"/>
          <w:lang w:val="en-KE" w:eastAsia="en-KE"/>
        </w:rPr>
        <w:t>Reviewer</w:t>
      </w:r>
      <w:r w:rsidRPr="000725DB">
        <w:rPr>
          <w:rFonts w:ascii="Sabon LT Std" w:eastAsia="Times New Roman" w:hAnsi="Sabon LT Std" w:cs="Noto Sans"/>
          <w:b/>
          <w:bCs/>
          <w:i/>
          <w:iCs/>
          <w:sz w:val="27"/>
          <w:szCs w:val="27"/>
          <w:lang w:val="en-US" w:eastAsia="en-KE"/>
        </w:rPr>
        <w:t>’s</w:t>
      </w:r>
      <w:r w:rsidRPr="000725DB">
        <w:rPr>
          <w:rFonts w:ascii="Sabon LT Std" w:eastAsia="Times New Roman" w:hAnsi="Sabon LT Std" w:cs="Noto Sans"/>
          <w:b/>
          <w:bCs/>
          <w:i/>
          <w:iCs/>
          <w:sz w:val="27"/>
          <w:szCs w:val="27"/>
          <w:lang w:val="en-KE" w:eastAsia="en-KE"/>
        </w:rPr>
        <w:t xml:space="preserve"> Comments</w:t>
      </w:r>
    </w:p>
    <w:p w:rsidR="000725DB" w:rsidRPr="000725DB" w:rsidRDefault="000725DB" w:rsidP="000725DB">
      <w:pPr>
        <w:shd w:val="clear" w:color="auto" w:fill="FFFFFF"/>
        <w:spacing w:before="100" w:beforeAutospacing="1" w:after="100" w:afterAutospacing="1" w:line="276" w:lineRule="auto"/>
        <w:jc w:val="both"/>
        <w:outlineLvl w:val="3"/>
        <w:rPr>
          <w:rFonts w:ascii="Sabon LT Std" w:eastAsia="Times New Roman" w:hAnsi="Sabon LT Std" w:cs="Noto Sans"/>
          <w:b/>
          <w:bCs/>
          <w:sz w:val="21"/>
          <w:szCs w:val="21"/>
          <w:lang w:val="en-KE" w:eastAsia="en-KE"/>
        </w:rPr>
      </w:pPr>
      <w:r w:rsidRPr="000725DB">
        <w:rPr>
          <w:rFonts w:ascii="Sabon LT Std" w:eastAsia="Times New Roman" w:hAnsi="Sabon LT Std" w:cs="Noto Sans"/>
          <w:b/>
          <w:bCs/>
          <w:sz w:val="21"/>
          <w:szCs w:val="21"/>
          <w:lang w:val="en-KE" w:eastAsia="en-KE"/>
        </w:rPr>
        <w:t>For author and editor</w:t>
      </w:r>
    </w:p>
    <w:p w:rsidR="000725DB" w:rsidRPr="000725DB" w:rsidRDefault="000725DB" w:rsidP="000725DB">
      <w:pPr>
        <w:shd w:val="clear" w:color="auto" w:fill="FFFFFF"/>
        <w:spacing w:before="100" w:beforeAutospacing="1" w:after="100" w:afterAutospacing="1" w:line="276" w:lineRule="auto"/>
        <w:jc w:val="both"/>
        <w:rPr>
          <w:rFonts w:ascii="Sabon LT Std" w:eastAsia="Times New Roman" w:hAnsi="Sabon LT Std" w:cs="Noto Sans"/>
          <w:sz w:val="21"/>
          <w:szCs w:val="21"/>
          <w:lang w:val="en-KE" w:eastAsia="en-KE"/>
        </w:rPr>
      </w:pPr>
      <w:r w:rsidRPr="000725DB">
        <w:rPr>
          <w:rFonts w:ascii="Sabon LT Std" w:eastAsia="Times New Roman" w:hAnsi="Sabon LT Std" w:cs="Noto Sans"/>
          <w:sz w:val="21"/>
          <w:szCs w:val="21"/>
          <w:lang w:val="en-KE" w:eastAsia="en-KE"/>
        </w:rPr>
        <w:t>This is an interesting meta-analysis examining the prevalence of food taboos during pregnancy in Ethiopia. However, there are several issues that should be addressed.</w:t>
      </w:r>
    </w:p>
    <w:p w:rsidR="000725DB" w:rsidRPr="000725DB" w:rsidRDefault="000725DB" w:rsidP="000725DB">
      <w:pPr>
        <w:numPr>
          <w:ilvl w:val="0"/>
          <w:numId w:val="1"/>
        </w:numPr>
        <w:shd w:val="clear" w:color="auto" w:fill="FFFFFF"/>
        <w:spacing w:before="100" w:beforeAutospacing="1" w:after="100" w:afterAutospacing="1" w:line="276" w:lineRule="auto"/>
        <w:jc w:val="both"/>
        <w:rPr>
          <w:rFonts w:ascii="Sabon LT Std" w:eastAsia="Times New Roman" w:hAnsi="Sabon LT Std" w:cs="Noto Sans"/>
          <w:sz w:val="21"/>
          <w:szCs w:val="21"/>
          <w:lang w:val="en-KE" w:eastAsia="en-KE"/>
        </w:rPr>
      </w:pPr>
      <w:r w:rsidRPr="000725DB">
        <w:rPr>
          <w:rFonts w:ascii="Sabon LT Std" w:eastAsia="Times New Roman" w:hAnsi="Sabon LT Std" w:cs="Noto Sans"/>
          <w:sz w:val="21"/>
          <w:szCs w:val="21"/>
          <w:lang w:val="en-KE" w:eastAsia="en-KE"/>
        </w:rPr>
        <w:t>Please proofread the entire manuscript carefully. There are numerous spelling and grammatical errors throughout the manuscript. For example, in the first sentence of the Abstract, it should say “which is required.”</w:t>
      </w:r>
    </w:p>
    <w:p w:rsidR="000725DB" w:rsidRPr="000725DB" w:rsidRDefault="000725DB" w:rsidP="000725DB">
      <w:pPr>
        <w:numPr>
          <w:ilvl w:val="0"/>
          <w:numId w:val="1"/>
        </w:numPr>
        <w:shd w:val="clear" w:color="auto" w:fill="FFFFFF"/>
        <w:spacing w:before="100" w:beforeAutospacing="1" w:after="100" w:afterAutospacing="1" w:line="276" w:lineRule="auto"/>
        <w:jc w:val="both"/>
        <w:rPr>
          <w:rFonts w:ascii="Sabon LT Std" w:eastAsia="Times New Roman" w:hAnsi="Sabon LT Std" w:cs="Noto Sans"/>
          <w:sz w:val="21"/>
          <w:szCs w:val="21"/>
          <w:lang w:val="en-KE" w:eastAsia="en-KE"/>
        </w:rPr>
      </w:pPr>
      <w:r w:rsidRPr="000725DB">
        <w:rPr>
          <w:rFonts w:ascii="Sabon LT Std" w:eastAsia="Times New Roman" w:hAnsi="Sabon LT Std" w:cs="Noto Sans"/>
          <w:sz w:val="21"/>
          <w:szCs w:val="21"/>
          <w:lang w:val="en-KE" w:eastAsia="en-KE"/>
        </w:rPr>
        <w:t>Please define “food taboo” in the first paragraph of the Introduction for people who are unfamiliar with the term.</w:t>
      </w:r>
    </w:p>
    <w:p w:rsidR="000725DB" w:rsidRPr="000725DB" w:rsidRDefault="000725DB" w:rsidP="000725DB">
      <w:pPr>
        <w:numPr>
          <w:ilvl w:val="0"/>
          <w:numId w:val="1"/>
        </w:numPr>
        <w:shd w:val="clear" w:color="auto" w:fill="FFFFFF"/>
        <w:spacing w:before="100" w:beforeAutospacing="1" w:after="100" w:afterAutospacing="1" w:line="276" w:lineRule="auto"/>
        <w:jc w:val="both"/>
        <w:rPr>
          <w:rFonts w:ascii="Sabon LT Std" w:eastAsia="Times New Roman" w:hAnsi="Sabon LT Std" w:cs="Noto Sans"/>
          <w:sz w:val="21"/>
          <w:szCs w:val="21"/>
          <w:lang w:val="en-KE" w:eastAsia="en-KE"/>
        </w:rPr>
      </w:pPr>
      <w:r w:rsidRPr="000725DB">
        <w:rPr>
          <w:rFonts w:ascii="Sabon LT Std" w:eastAsia="Times New Roman" w:hAnsi="Sabon LT Std" w:cs="Noto Sans"/>
          <w:sz w:val="21"/>
          <w:szCs w:val="21"/>
          <w:lang w:val="en-KE" w:eastAsia="en-KE"/>
        </w:rPr>
        <w:t>Please explain and elaborate on your assertion that “(100%) of the studies were in good quality which is a low risk of bias” (page 8). All the included studies were either cross-sectional or case-control, which have a relatively high risk of bias.</w:t>
      </w:r>
    </w:p>
    <w:p w:rsidR="000725DB" w:rsidRPr="000725DB" w:rsidRDefault="000725DB" w:rsidP="000725DB">
      <w:pPr>
        <w:numPr>
          <w:ilvl w:val="0"/>
          <w:numId w:val="1"/>
        </w:numPr>
        <w:shd w:val="clear" w:color="auto" w:fill="FFFFFF"/>
        <w:spacing w:before="100" w:beforeAutospacing="1" w:after="100" w:afterAutospacing="1" w:line="276" w:lineRule="auto"/>
        <w:jc w:val="both"/>
        <w:rPr>
          <w:rFonts w:ascii="Sabon LT Std" w:eastAsia="Times New Roman" w:hAnsi="Sabon LT Std" w:cs="Noto Sans"/>
          <w:sz w:val="21"/>
          <w:szCs w:val="21"/>
          <w:lang w:val="en-KE" w:eastAsia="en-KE"/>
        </w:rPr>
      </w:pPr>
      <w:r w:rsidRPr="000725DB">
        <w:rPr>
          <w:rFonts w:ascii="Sabon LT Std" w:eastAsia="Times New Roman" w:hAnsi="Sabon LT Std" w:cs="Noto Sans"/>
          <w:sz w:val="21"/>
          <w:szCs w:val="21"/>
          <w:lang w:val="en-KE" w:eastAsia="en-KE"/>
        </w:rPr>
        <w:t>On page 6, the authors mention “different outcome measurements across studies.” Can the authors elaborate on how the outcomes measured were different? If the outcome measurements are very different, please include them as a new column in Table 1.</w:t>
      </w:r>
    </w:p>
    <w:p w:rsidR="000725DB" w:rsidRPr="000725DB" w:rsidRDefault="000725DB" w:rsidP="000725DB">
      <w:pPr>
        <w:numPr>
          <w:ilvl w:val="0"/>
          <w:numId w:val="1"/>
        </w:numPr>
        <w:shd w:val="clear" w:color="auto" w:fill="FFFFFF"/>
        <w:spacing w:before="100" w:beforeAutospacing="1" w:after="100" w:afterAutospacing="1" w:line="276" w:lineRule="auto"/>
        <w:jc w:val="both"/>
        <w:rPr>
          <w:rFonts w:ascii="Sabon LT Std" w:eastAsia="Times New Roman" w:hAnsi="Sabon LT Std" w:cs="Noto Sans"/>
          <w:sz w:val="21"/>
          <w:szCs w:val="21"/>
          <w:lang w:val="en-KE" w:eastAsia="en-KE"/>
        </w:rPr>
      </w:pPr>
      <w:r w:rsidRPr="000725DB">
        <w:rPr>
          <w:rFonts w:ascii="Sabon LT Std" w:eastAsia="Times New Roman" w:hAnsi="Sabon LT Std" w:cs="Noto Sans"/>
          <w:sz w:val="21"/>
          <w:szCs w:val="21"/>
          <w:lang w:val="en-KE" w:eastAsia="en-KE"/>
        </w:rPr>
        <w:t>In Table 1, the title for the fourth column should say “Region of Ethiopia.”</w:t>
      </w:r>
    </w:p>
    <w:p w:rsidR="000725DB" w:rsidRPr="000725DB" w:rsidRDefault="000725DB" w:rsidP="000725DB">
      <w:pPr>
        <w:numPr>
          <w:ilvl w:val="0"/>
          <w:numId w:val="1"/>
        </w:numPr>
        <w:shd w:val="clear" w:color="auto" w:fill="FFFFFF"/>
        <w:spacing w:before="100" w:beforeAutospacing="1" w:after="100" w:afterAutospacing="1" w:line="276" w:lineRule="auto"/>
        <w:jc w:val="both"/>
        <w:rPr>
          <w:rFonts w:ascii="Sabon LT Std" w:eastAsia="Times New Roman" w:hAnsi="Sabon LT Std" w:cs="Noto Sans"/>
          <w:sz w:val="21"/>
          <w:szCs w:val="21"/>
          <w:lang w:val="en-KE" w:eastAsia="en-KE"/>
        </w:rPr>
      </w:pPr>
      <w:r w:rsidRPr="000725DB">
        <w:rPr>
          <w:rFonts w:ascii="Sabon LT Std" w:eastAsia="Times New Roman" w:hAnsi="Sabon LT Std" w:cs="Noto Sans"/>
          <w:sz w:val="21"/>
          <w:szCs w:val="21"/>
          <w:lang w:val="en-KE" w:eastAsia="en-KE"/>
        </w:rPr>
        <w:t>Aside from region, did the authors notice other factors that may account for the large heterogeneity of the studies (such as age of the participants)?</w:t>
      </w:r>
    </w:p>
    <w:p w:rsidR="000725DB" w:rsidRDefault="000725DB" w:rsidP="000725DB">
      <w:pPr>
        <w:numPr>
          <w:ilvl w:val="0"/>
          <w:numId w:val="1"/>
        </w:numPr>
        <w:shd w:val="clear" w:color="auto" w:fill="FFFFFF"/>
        <w:spacing w:before="100" w:beforeAutospacing="1" w:after="100" w:afterAutospacing="1" w:line="276" w:lineRule="auto"/>
        <w:jc w:val="both"/>
        <w:rPr>
          <w:rFonts w:ascii="Sabon LT Std" w:eastAsia="Times New Roman" w:hAnsi="Sabon LT Std" w:cs="Noto Sans"/>
          <w:sz w:val="21"/>
          <w:szCs w:val="21"/>
          <w:lang w:val="en-KE" w:eastAsia="en-KE"/>
        </w:rPr>
      </w:pPr>
      <w:r w:rsidRPr="000725DB">
        <w:rPr>
          <w:rFonts w:ascii="Sabon LT Std" w:eastAsia="Times New Roman" w:hAnsi="Sabon LT Std" w:cs="Noto Sans"/>
          <w:sz w:val="21"/>
          <w:szCs w:val="21"/>
          <w:lang w:val="en-KE" w:eastAsia="en-KE"/>
        </w:rPr>
        <w:t>In the Discussion, it would be great to discuss more about future directions for research.</w:t>
      </w:r>
    </w:p>
    <w:p w:rsidR="000725DB" w:rsidRDefault="000725DB" w:rsidP="000725DB">
      <w:pPr>
        <w:shd w:val="clear" w:color="auto" w:fill="FFFFFF"/>
        <w:spacing w:before="100" w:beforeAutospacing="1" w:after="100" w:afterAutospacing="1" w:line="276" w:lineRule="auto"/>
        <w:jc w:val="both"/>
        <w:rPr>
          <w:rFonts w:ascii="Sabon LT Std" w:eastAsia="Times New Roman" w:hAnsi="Sabon LT Std" w:cs="Noto Sans"/>
          <w:sz w:val="21"/>
          <w:szCs w:val="21"/>
          <w:lang w:val="en-KE" w:eastAsia="en-KE"/>
        </w:rPr>
      </w:pPr>
    </w:p>
    <w:p w:rsidR="000725DB" w:rsidRDefault="000725DB" w:rsidP="000725DB">
      <w:pPr>
        <w:shd w:val="clear" w:color="auto" w:fill="FFFFFF"/>
        <w:spacing w:before="100" w:beforeAutospacing="1" w:after="100" w:afterAutospacing="1" w:line="276" w:lineRule="auto"/>
        <w:jc w:val="both"/>
        <w:rPr>
          <w:rFonts w:ascii="Sabon LT Std" w:eastAsia="Times New Roman" w:hAnsi="Sabon LT Std" w:cs="Noto Sans"/>
          <w:sz w:val="21"/>
          <w:szCs w:val="21"/>
          <w:lang w:val="en-KE" w:eastAsia="en-KE"/>
        </w:rPr>
      </w:pPr>
    </w:p>
    <w:p w:rsidR="000725DB" w:rsidRDefault="000725DB" w:rsidP="000725DB">
      <w:pPr>
        <w:shd w:val="clear" w:color="auto" w:fill="FFFFFF"/>
        <w:spacing w:before="100" w:beforeAutospacing="1" w:after="100" w:afterAutospacing="1" w:line="276" w:lineRule="auto"/>
        <w:jc w:val="both"/>
        <w:rPr>
          <w:rFonts w:ascii="Sabon LT Std" w:eastAsia="Times New Roman" w:hAnsi="Sabon LT Std" w:cs="Noto Sans"/>
          <w:sz w:val="21"/>
          <w:szCs w:val="21"/>
          <w:lang w:val="en-KE" w:eastAsia="en-KE"/>
        </w:rPr>
      </w:pPr>
    </w:p>
    <w:p w:rsidR="000725DB" w:rsidRDefault="000725DB" w:rsidP="000725DB">
      <w:pPr>
        <w:shd w:val="clear" w:color="auto" w:fill="FFFFFF"/>
        <w:spacing w:before="100" w:beforeAutospacing="1" w:after="100" w:afterAutospacing="1" w:line="276" w:lineRule="auto"/>
        <w:jc w:val="both"/>
        <w:rPr>
          <w:rFonts w:ascii="Sabon LT Std" w:eastAsia="Times New Roman" w:hAnsi="Sabon LT Std" w:cs="Noto Sans"/>
          <w:sz w:val="21"/>
          <w:szCs w:val="21"/>
          <w:lang w:val="en-KE" w:eastAsia="en-KE"/>
        </w:rPr>
      </w:pPr>
    </w:p>
    <w:p w:rsidR="000725DB" w:rsidRDefault="000725DB" w:rsidP="000725DB">
      <w:pPr>
        <w:shd w:val="clear" w:color="auto" w:fill="FFFFFF"/>
        <w:spacing w:before="100" w:beforeAutospacing="1" w:after="100" w:afterAutospacing="1" w:line="276" w:lineRule="auto"/>
        <w:jc w:val="both"/>
        <w:rPr>
          <w:rFonts w:ascii="Sabon LT Std" w:eastAsia="Times New Roman" w:hAnsi="Sabon LT Std" w:cs="Noto Sans"/>
          <w:sz w:val="21"/>
          <w:szCs w:val="21"/>
          <w:lang w:val="en-KE" w:eastAsia="en-KE"/>
        </w:rPr>
      </w:pPr>
    </w:p>
    <w:p w:rsidR="000725DB" w:rsidRDefault="000725DB" w:rsidP="000725DB">
      <w:pPr>
        <w:shd w:val="clear" w:color="auto" w:fill="FFFFFF"/>
        <w:spacing w:before="100" w:beforeAutospacing="1" w:after="100" w:afterAutospacing="1" w:line="276" w:lineRule="auto"/>
        <w:jc w:val="both"/>
        <w:rPr>
          <w:rFonts w:ascii="Sabon LT Std" w:eastAsia="Times New Roman" w:hAnsi="Sabon LT Std" w:cs="Noto Sans"/>
          <w:sz w:val="21"/>
          <w:szCs w:val="21"/>
          <w:lang w:val="en-KE" w:eastAsia="en-KE"/>
        </w:rPr>
      </w:pPr>
    </w:p>
    <w:p w:rsidR="000725DB" w:rsidRDefault="000725DB" w:rsidP="000725DB">
      <w:pPr>
        <w:shd w:val="clear" w:color="auto" w:fill="FFFFFF"/>
        <w:spacing w:before="100" w:beforeAutospacing="1" w:after="100" w:afterAutospacing="1" w:line="276" w:lineRule="auto"/>
        <w:jc w:val="both"/>
        <w:rPr>
          <w:rFonts w:ascii="Sabon LT Std" w:eastAsia="Times New Roman" w:hAnsi="Sabon LT Std" w:cs="Noto Sans"/>
          <w:sz w:val="21"/>
          <w:szCs w:val="21"/>
          <w:lang w:val="en-KE" w:eastAsia="en-KE"/>
        </w:rPr>
      </w:pPr>
    </w:p>
    <w:p w:rsidR="000725DB" w:rsidRDefault="000725DB" w:rsidP="000725DB">
      <w:pPr>
        <w:shd w:val="clear" w:color="auto" w:fill="FFFFFF"/>
        <w:spacing w:before="100" w:beforeAutospacing="1" w:after="100" w:afterAutospacing="1" w:line="276" w:lineRule="auto"/>
        <w:jc w:val="both"/>
        <w:rPr>
          <w:rFonts w:ascii="Sabon LT Std" w:eastAsia="Times New Roman" w:hAnsi="Sabon LT Std" w:cs="Noto Sans"/>
          <w:sz w:val="21"/>
          <w:szCs w:val="21"/>
          <w:lang w:val="en-KE" w:eastAsia="en-KE"/>
        </w:rPr>
      </w:pPr>
    </w:p>
    <w:p w:rsidR="000725DB" w:rsidRDefault="000725DB" w:rsidP="000725DB">
      <w:pPr>
        <w:shd w:val="clear" w:color="auto" w:fill="FFFFFF"/>
        <w:spacing w:before="100" w:beforeAutospacing="1" w:after="100" w:afterAutospacing="1" w:line="276" w:lineRule="auto"/>
        <w:jc w:val="both"/>
        <w:rPr>
          <w:rFonts w:ascii="Sabon LT Std" w:eastAsia="Times New Roman" w:hAnsi="Sabon LT Std" w:cs="Noto Sans"/>
          <w:sz w:val="21"/>
          <w:szCs w:val="21"/>
          <w:lang w:val="en-KE" w:eastAsia="en-KE"/>
        </w:rPr>
      </w:pPr>
    </w:p>
    <w:p w:rsidR="000725DB" w:rsidRDefault="000725DB" w:rsidP="000725DB">
      <w:pPr>
        <w:shd w:val="clear" w:color="auto" w:fill="FFFFFF"/>
        <w:spacing w:before="100" w:beforeAutospacing="1" w:after="100" w:afterAutospacing="1" w:line="276" w:lineRule="auto"/>
        <w:jc w:val="both"/>
        <w:rPr>
          <w:rFonts w:ascii="Sabon LT Std" w:eastAsia="Times New Roman" w:hAnsi="Sabon LT Std" w:cs="Noto Sans"/>
          <w:sz w:val="21"/>
          <w:szCs w:val="21"/>
          <w:lang w:val="en-KE" w:eastAsia="en-KE"/>
        </w:rPr>
      </w:pPr>
    </w:p>
    <w:p w:rsidR="000725DB" w:rsidRDefault="000725DB" w:rsidP="000725DB">
      <w:pPr>
        <w:shd w:val="clear" w:color="auto" w:fill="FFFFFF"/>
        <w:spacing w:before="100" w:beforeAutospacing="1" w:after="100" w:afterAutospacing="1" w:line="276" w:lineRule="auto"/>
        <w:jc w:val="both"/>
        <w:rPr>
          <w:rFonts w:ascii="Sabon LT Std" w:eastAsia="Times New Roman" w:hAnsi="Sabon LT Std" w:cs="Noto Sans"/>
          <w:sz w:val="21"/>
          <w:szCs w:val="21"/>
          <w:lang w:val="en-KE" w:eastAsia="en-KE"/>
        </w:rPr>
      </w:pPr>
    </w:p>
    <w:p w:rsidR="000725DB" w:rsidRPr="000725DB" w:rsidRDefault="000725DB" w:rsidP="000725DB">
      <w:pPr>
        <w:shd w:val="clear" w:color="auto" w:fill="FFFFFF"/>
        <w:spacing w:before="100" w:beforeAutospacing="1" w:after="100" w:afterAutospacing="1" w:line="276" w:lineRule="auto"/>
        <w:jc w:val="both"/>
        <w:outlineLvl w:val="2"/>
        <w:rPr>
          <w:rFonts w:ascii="Sabon LT Std" w:eastAsia="Times New Roman" w:hAnsi="Sabon LT Std" w:cs="Noto Sans"/>
          <w:b/>
          <w:bCs/>
          <w:sz w:val="27"/>
          <w:szCs w:val="27"/>
          <w:lang w:val="en-US" w:eastAsia="en-KE"/>
        </w:rPr>
      </w:pPr>
      <w:r w:rsidRPr="000725DB">
        <w:rPr>
          <w:rFonts w:ascii="Sabon LT Std" w:eastAsia="Times New Roman" w:hAnsi="Sabon LT Std" w:cs="Noto Sans"/>
          <w:b/>
          <w:bCs/>
          <w:sz w:val="27"/>
          <w:szCs w:val="27"/>
          <w:lang w:val="en-US" w:eastAsia="en-KE"/>
        </w:rPr>
        <w:lastRenderedPageBreak/>
        <w:t>Prevalence of food taboo during pregnancy in Ethiopia: A systematic review and meta-analysis</w:t>
      </w:r>
    </w:p>
    <w:p w:rsidR="000725DB" w:rsidRPr="000725DB" w:rsidRDefault="000725DB" w:rsidP="000725DB">
      <w:pPr>
        <w:pStyle w:val="Heading3"/>
        <w:shd w:val="clear" w:color="auto" w:fill="FFFFFF"/>
        <w:spacing w:line="360" w:lineRule="auto"/>
        <w:jc w:val="both"/>
        <w:rPr>
          <w:rFonts w:ascii="Sabon LT Std" w:hAnsi="Sabon LT Std" w:cs="Noto Sans"/>
          <w:i/>
          <w:iCs/>
        </w:rPr>
      </w:pPr>
      <w:r w:rsidRPr="000725DB">
        <w:rPr>
          <w:rFonts w:ascii="Sabon LT Std" w:hAnsi="Sabon LT Std" w:cs="Noto Sans"/>
          <w:i/>
          <w:iCs/>
          <w:lang w:val="en-US"/>
        </w:rPr>
        <w:t xml:space="preserve">Second </w:t>
      </w:r>
      <w:r w:rsidRPr="000725DB">
        <w:rPr>
          <w:rFonts w:ascii="Sabon LT Std" w:hAnsi="Sabon LT Std" w:cs="Noto Sans"/>
          <w:i/>
          <w:iCs/>
        </w:rPr>
        <w:t>Reviewer</w:t>
      </w:r>
      <w:r w:rsidRPr="000725DB">
        <w:rPr>
          <w:rFonts w:ascii="Sabon LT Std" w:hAnsi="Sabon LT Std" w:cs="Noto Sans"/>
          <w:i/>
          <w:iCs/>
          <w:lang w:val="en-US"/>
        </w:rPr>
        <w:t>’s</w:t>
      </w:r>
      <w:r w:rsidRPr="000725DB">
        <w:rPr>
          <w:rFonts w:ascii="Sabon LT Std" w:hAnsi="Sabon LT Std" w:cs="Noto Sans"/>
          <w:i/>
          <w:iCs/>
        </w:rPr>
        <w:t xml:space="preserve"> Comments</w:t>
      </w:r>
    </w:p>
    <w:p w:rsidR="000725DB" w:rsidRPr="000725DB" w:rsidRDefault="000725DB" w:rsidP="000725DB">
      <w:pPr>
        <w:pStyle w:val="Heading4"/>
        <w:shd w:val="clear" w:color="auto" w:fill="FFFFFF"/>
        <w:spacing w:line="360" w:lineRule="auto"/>
        <w:jc w:val="both"/>
        <w:rPr>
          <w:rFonts w:ascii="Sabon LT Std" w:hAnsi="Sabon LT Std" w:cs="Noto Sans"/>
          <w:sz w:val="21"/>
          <w:szCs w:val="21"/>
        </w:rPr>
      </w:pPr>
      <w:r w:rsidRPr="000725DB">
        <w:rPr>
          <w:rFonts w:ascii="Sabon LT Std" w:hAnsi="Sabon LT Std" w:cs="Noto Sans"/>
          <w:sz w:val="21"/>
          <w:szCs w:val="21"/>
        </w:rPr>
        <w:t>For author and editor</w:t>
      </w:r>
    </w:p>
    <w:p w:rsidR="000725DB" w:rsidRPr="000725DB" w:rsidRDefault="000725DB" w:rsidP="000725DB">
      <w:pPr>
        <w:pStyle w:val="NormalWeb"/>
        <w:shd w:val="clear" w:color="auto" w:fill="FFFFFF"/>
        <w:spacing w:line="360" w:lineRule="auto"/>
        <w:jc w:val="both"/>
        <w:rPr>
          <w:rFonts w:ascii="Sabon LT Std" w:hAnsi="Sabon LT Std" w:cs="Noto Sans"/>
          <w:sz w:val="21"/>
          <w:szCs w:val="21"/>
        </w:rPr>
      </w:pPr>
      <w:r w:rsidRPr="000725DB">
        <w:rPr>
          <w:rFonts w:ascii="Sabon LT Std" w:hAnsi="Sabon LT Std" w:cs="Noto Sans"/>
          <w:sz w:val="21"/>
          <w:szCs w:val="21"/>
        </w:rPr>
        <w:t>In this article, the authors conducted a meta-analysis to determine the prevalence of food taboos during pregnancy in Ethiopia. They identified nine relevant studies and found a pooled prevalence of 38.50% for food taboos among pregnant women in Ethiopia. They also found significant heterogeneity among the studies, with the highest prevalence of food taboos seen in the Somali region and the lowest in the Tigray region. The authors recommend integrating nutrition education with antenatal care programs to prevent nutritional deficiencies associated with food taboos in all regions of Ethiopia.</w:t>
      </w:r>
    </w:p>
    <w:p w:rsidR="000725DB" w:rsidRPr="000725DB" w:rsidRDefault="000725DB" w:rsidP="000725DB">
      <w:pPr>
        <w:pStyle w:val="NormalWeb"/>
        <w:shd w:val="clear" w:color="auto" w:fill="FFFFFF"/>
        <w:spacing w:line="360" w:lineRule="auto"/>
        <w:jc w:val="both"/>
        <w:rPr>
          <w:rFonts w:ascii="Sabon LT Std" w:hAnsi="Sabon LT Std" w:cs="Noto Sans"/>
          <w:sz w:val="21"/>
          <w:szCs w:val="21"/>
        </w:rPr>
      </w:pPr>
      <w:r w:rsidRPr="000725DB">
        <w:rPr>
          <w:rFonts w:ascii="Sabon LT Std" w:hAnsi="Sabon LT Std" w:cs="Noto Sans"/>
          <w:sz w:val="21"/>
          <w:szCs w:val="21"/>
        </w:rPr>
        <w:t xml:space="preserve">A few recommendations/comments can be </w:t>
      </w:r>
      <w:r w:rsidRPr="000725DB">
        <w:rPr>
          <w:rFonts w:ascii="Sabon LT Std" w:hAnsi="Sabon LT Std" w:cs="Noto Sans"/>
          <w:sz w:val="21"/>
          <w:szCs w:val="21"/>
        </w:rPr>
        <w:t>found</w:t>
      </w:r>
      <w:r w:rsidRPr="000725DB">
        <w:rPr>
          <w:rFonts w:ascii="Sabon LT Std" w:hAnsi="Sabon LT Std" w:cs="Noto Sans"/>
          <w:sz w:val="21"/>
          <w:szCs w:val="21"/>
        </w:rPr>
        <w:t xml:space="preserve"> below:</w:t>
      </w:r>
    </w:p>
    <w:p w:rsidR="000725DB" w:rsidRPr="000725DB" w:rsidRDefault="000725DB" w:rsidP="000725DB">
      <w:pPr>
        <w:pStyle w:val="show"/>
        <w:numPr>
          <w:ilvl w:val="0"/>
          <w:numId w:val="2"/>
        </w:numPr>
        <w:shd w:val="clear" w:color="auto" w:fill="FFFFFF"/>
        <w:spacing w:line="360" w:lineRule="auto"/>
        <w:jc w:val="both"/>
        <w:rPr>
          <w:rFonts w:ascii="Sabon LT Std" w:hAnsi="Sabon LT Std" w:cs="Noto Sans"/>
          <w:sz w:val="21"/>
          <w:szCs w:val="21"/>
        </w:rPr>
      </w:pPr>
      <w:r w:rsidRPr="000725DB">
        <w:rPr>
          <w:rFonts w:ascii="Sabon LT Std" w:hAnsi="Sabon LT Std" w:cs="Noto Sans"/>
          <w:sz w:val="21"/>
          <w:szCs w:val="21"/>
        </w:rPr>
        <w:t>I would ask the authors to provide a bit more of discussion about why food taboo is more attached to African culture than any other place in the world. I am aware that some possible contributing factors include cultural traditions, religious beliefs, and environmental or economic conditions. Regarding cultural traditions and practices, in some African societies, certain foods may be considered sacred or have special cultural significance and therefore be restricted or avoided. Additionally, food taboo may be passed down through generations as a way to preserve cultural traditions and identity. Then, in terms of religious beliefs, some religions may prohibit the consumption of certain types of animals or foods, or prescribe specific dietary rules. Lastly, regarding environmental and economic conditions, certain foods may be scarce or difficult to obtain in certain regions, leading to their avoidance or restriction. When discussing these in more detail, add references.</w:t>
      </w:r>
    </w:p>
    <w:p w:rsidR="000725DB" w:rsidRPr="000725DB" w:rsidRDefault="000725DB" w:rsidP="000725DB">
      <w:pPr>
        <w:pStyle w:val="show"/>
        <w:numPr>
          <w:ilvl w:val="0"/>
          <w:numId w:val="2"/>
        </w:numPr>
        <w:shd w:val="clear" w:color="auto" w:fill="FFFFFF"/>
        <w:spacing w:line="360" w:lineRule="auto"/>
        <w:jc w:val="both"/>
        <w:rPr>
          <w:rFonts w:ascii="Sabon LT Std" w:hAnsi="Sabon LT Std" w:cs="Noto Sans"/>
          <w:sz w:val="21"/>
          <w:szCs w:val="21"/>
        </w:rPr>
      </w:pPr>
      <w:r w:rsidRPr="000725DB">
        <w:rPr>
          <w:rFonts w:ascii="Sabon LT Std" w:hAnsi="Sabon LT Std" w:cs="Noto Sans"/>
          <w:sz w:val="21"/>
          <w:szCs w:val="21"/>
        </w:rPr>
        <w:t>Most affirmatory claims need references. For instance, </w:t>
      </w:r>
      <w:r w:rsidRPr="000725DB">
        <w:rPr>
          <w:rStyle w:val="Emphasis"/>
          <w:rFonts w:ascii="Sabon LT Std" w:hAnsi="Sabon LT Std" w:cs="Noto Sans"/>
          <w:sz w:val="21"/>
          <w:szCs w:val="21"/>
        </w:rPr>
        <w:t>Ethiopia is the second largest populous country in Africa and has more than eighty ethnic groups that had different cultural beliefs and values</w:t>
      </w:r>
      <w:r w:rsidRPr="000725DB">
        <w:rPr>
          <w:rFonts w:ascii="Sabon LT Std" w:hAnsi="Sabon LT Std" w:cs="Noto Sans"/>
          <w:sz w:val="21"/>
          <w:szCs w:val="21"/>
        </w:rPr>
        <w:t> needs a reference (despite of being known facts).</w:t>
      </w:r>
    </w:p>
    <w:p w:rsidR="000725DB" w:rsidRPr="000725DB" w:rsidRDefault="000725DB" w:rsidP="000725DB">
      <w:pPr>
        <w:pStyle w:val="show"/>
        <w:numPr>
          <w:ilvl w:val="0"/>
          <w:numId w:val="2"/>
        </w:numPr>
        <w:shd w:val="clear" w:color="auto" w:fill="FFFFFF"/>
        <w:spacing w:line="360" w:lineRule="auto"/>
        <w:jc w:val="both"/>
        <w:rPr>
          <w:rFonts w:ascii="Sabon LT Std" w:hAnsi="Sabon LT Std" w:cs="Noto Sans"/>
          <w:sz w:val="21"/>
          <w:szCs w:val="21"/>
        </w:rPr>
      </w:pPr>
      <w:r w:rsidRPr="000725DB">
        <w:rPr>
          <w:rFonts w:ascii="Sabon LT Std" w:hAnsi="Sabon LT Std" w:cs="Noto Sans"/>
          <w:sz w:val="21"/>
          <w:szCs w:val="21"/>
        </w:rPr>
        <w:t>Figure 4 lacks the label in the x axis, and if possible, include the image with higher resolution and a white background, more suitable for publications.</w:t>
      </w:r>
    </w:p>
    <w:p w:rsidR="000725DB" w:rsidRPr="000725DB" w:rsidRDefault="000725DB" w:rsidP="000725DB">
      <w:pPr>
        <w:shd w:val="clear" w:color="auto" w:fill="FFFFFF"/>
        <w:spacing w:before="100" w:beforeAutospacing="1" w:after="100" w:afterAutospacing="1" w:line="276" w:lineRule="auto"/>
        <w:jc w:val="both"/>
        <w:rPr>
          <w:rFonts w:ascii="Sabon LT Std" w:eastAsia="Times New Roman" w:hAnsi="Sabon LT Std" w:cs="Noto Sans"/>
          <w:sz w:val="21"/>
          <w:szCs w:val="21"/>
          <w:lang w:val="en-KE" w:eastAsia="en-KE"/>
        </w:rPr>
      </w:pPr>
    </w:p>
    <w:p w:rsidR="00494DCD" w:rsidRPr="000725DB" w:rsidRDefault="00494DCD" w:rsidP="000725DB">
      <w:pPr>
        <w:pStyle w:val="Title"/>
        <w:spacing w:line="276" w:lineRule="auto"/>
        <w:jc w:val="both"/>
        <w:rPr>
          <w:rFonts w:ascii="Sabon LT Std" w:hAnsi="Sabon LT Std"/>
          <w:lang w:val="en-KE"/>
        </w:rPr>
      </w:pPr>
    </w:p>
    <w:sectPr w:rsidR="00494DCD" w:rsidRPr="00072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bon LT Std">
    <w:panose1 w:val="02020602060506020403"/>
    <w:charset w:val="00"/>
    <w:family w:val="roman"/>
    <w:notTrueType/>
    <w:pitch w:val="variable"/>
    <w:sig w:usb0="800000AF" w:usb1="5000204A" w:usb2="00000000" w:usb3="00000000" w:csb0="00000001"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096"/>
    <w:multiLevelType w:val="multilevel"/>
    <w:tmpl w:val="86AAA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C77795"/>
    <w:multiLevelType w:val="multilevel"/>
    <w:tmpl w:val="DC902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3356024">
    <w:abstractNumId w:val="1"/>
  </w:num>
  <w:num w:numId="2" w16cid:durableId="186740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DB"/>
    <w:rsid w:val="000725DB"/>
    <w:rsid w:val="00494DCD"/>
    <w:rsid w:val="0084757C"/>
    <w:rsid w:val="00DB3E8D"/>
  </w:rsids>
  <m:mathPr>
    <m:mathFont m:val="Cambria Math"/>
    <m:brkBin m:val="before"/>
    <m:brkBinSub m:val="--"/>
    <m:smallFrac m:val="0"/>
    <m:dispDef/>
    <m:lMargin m:val="0"/>
    <m:rMargin m:val="0"/>
    <m:defJc m:val="centerGroup"/>
    <m:wrapIndent m:val="1440"/>
    <m:intLim m:val="subSup"/>
    <m:naryLim m:val="undOvr"/>
  </m:mathPr>
  <w:themeFontLang w:val="en-K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4FFF4"/>
  <w15:chartTrackingRefBased/>
  <w15:docId w15:val="{0FF98415-60FB-4BFC-9C79-77756D34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725DB"/>
    <w:pPr>
      <w:spacing w:before="100" w:beforeAutospacing="1" w:after="100" w:afterAutospacing="1" w:line="240" w:lineRule="auto"/>
      <w:outlineLvl w:val="2"/>
    </w:pPr>
    <w:rPr>
      <w:rFonts w:ascii="Times New Roman" w:eastAsia="Times New Roman" w:hAnsi="Times New Roman" w:cs="Times New Roman"/>
      <w:b/>
      <w:bCs/>
      <w:sz w:val="27"/>
      <w:szCs w:val="27"/>
      <w:lang w:val="en-KE" w:eastAsia="en-KE"/>
    </w:rPr>
  </w:style>
  <w:style w:type="paragraph" w:styleId="Heading4">
    <w:name w:val="heading 4"/>
    <w:basedOn w:val="Normal"/>
    <w:link w:val="Heading4Char"/>
    <w:uiPriority w:val="9"/>
    <w:qFormat/>
    <w:rsid w:val="000725DB"/>
    <w:pPr>
      <w:spacing w:before="100" w:beforeAutospacing="1" w:after="100" w:afterAutospacing="1" w:line="240" w:lineRule="auto"/>
      <w:outlineLvl w:val="3"/>
    </w:pPr>
    <w:rPr>
      <w:rFonts w:ascii="Times New Roman" w:eastAsia="Times New Roman" w:hAnsi="Times New Roman" w:cs="Times New Roman"/>
      <w:b/>
      <w:bCs/>
      <w:sz w:val="24"/>
      <w:szCs w:val="24"/>
      <w:lang w:val="en-KE" w:eastAsia="en-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25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5DB"/>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0725DB"/>
    <w:rPr>
      <w:rFonts w:ascii="Times New Roman" w:eastAsia="Times New Roman" w:hAnsi="Times New Roman" w:cs="Times New Roman"/>
      <w:b/>
      <w:bCs/>
      <w:sz w:val="27"/>
      <w:szCs w:val="27"/>
      <w:lang w:val="en-KE" w:eastAsia="en-KE"/>
    </w:rPr>
  </w:style>
  <w:style w:type="character" w:customStyle="1" w:styleId="Heading4Char">
    <w:name w:val="Heading 4 Char"/>
    <w:basedOn w:val="DefaultParagraphFont"/>
    <w:link w:val="Heading4"/>
    <w:uiPriority w:val="9"/>
    <w:rsid w:val="000725DB"/>
    <w:rPr>
      <w:rFonts w:ascii="Times New Roman" w:eastAsia="Times New Roman" w:hAnsi="Times New Roman" w:cs="Times New Roman"/>
      <w:b/>
      <w:bCs/>
      <w:sz w:val="24"/>
      <w:szCs w:val="24"/>
      <w:lang w:val="en-KE" w:eastAsia="en-KE"/>
    </w:rPr>
  </w:style>
  <w:style w:type="paragraph" w:styleId="NormalWeb">
    <w:name w:val="Normal (Web)"/>
    <w:basedOn w:val="Normal"/>
    <w:uiPriority w:val="99"/>
    <w:semiHidden/>
    <w:unhideWhenUsed/>
    <w:rsid w:val="000725DB"/>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paragraph" w:customStyle="1" w:styleId="show">
    <w:name w:val="show"/>
    <w:basedOn w:val="Normal"/>
    <w:rsid w:val="000725DB"/>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styleId="Emphasis">
    <w:name w:val="Emphasis"/>
    <w:basedOn w:val="DefaultParagraphFont"/>
    <w:uiPriority w:val="20"/>
    <w:qFormat/>
    <w:rsid w:val="000725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320258">
      <w:bodyDiv w:val="1"/>
      <w:marLeft w:val="0"/>
      <w:marRight w:val="0"/>
      <w:marTop w:val="0"/>
      <w:marBottom w:val="0"/>
      <w:divBdr>
        <w:top w:val="none" w:sz="0" w:space="0" w:color="auto"/>
        <w:left w:val="none" w:sz="0" w:space="0" w:color="auto"/>
        <w:bottom w:val="none" w:sz="0" w:space="0" w:color="auto"/>
        <w:right w:val="none" w:sz="0" w:space="0" w:color="auto"/>
      </w:divBdr>
      <w:divsChild>
        <w:div w:id="176310913">
          <w:marLeft w:val="0"/>
          <w:marRight w:val="0"/>
          <w:marTop w:val="0"/>
          <w:marBottom w:val="0"/>
          <w:divBdr>
            <w:top w:val="none" w:sz="0" w:space="0" w:color="auto"/>
            <w:left w:val="none" w:sz="0" w:space="0" w:color="auto"/>
            <w:bottom w:val="none" w:sz="0" w:space="0" w:color="auto"/>
            <w:right w:val="none" w:sz="0" w:space="0" w:color="auto"/>
          </w:divBdr>
        </w:div>
      </w:divsChild>
    </w:div>
    <w:div w:id="2088917724">
      <w:bodyDiv w:val="1"/>
      <w:marLeft w:val="0"/>
      <w:marRight w:val="0"/>
      <w:marTop w:val="0"/>
      <w:marBottom w:val="0"/>
      <w:divBdr>
        <w:top w:val="none" w:sz="0" w:space="0" w:color="auto"/>
        <w:left w:val="none" w:sz="0" w:space="0" w:color="auto"/>
        <w:bottom w:val="none" w:sz="0" w:space="0" w:color="auto"/>
        <w:right w:val="none" w:sz="0" w:space="0" w:color="auto"/>
      </w:divBdr>
      <w:divsChild>
        <w:div w:id="1837843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HYBRID JOURNALS</dc:creator>
  <cp:keywords/>
  <dc:description/>
  <cp:lastModifiedBy>HYBRID JOURNALS</cp:lastModifiedBy>
  <cp:revision>1</cp:revision>
  <dcterms:created xsi:type="dcterms:W3CDTF">2023-01-20T19:33:00Z</dcterms:created>
  <dcterms:modified xsi:type="dcterms:W3CDTF">2023-01-20T19:40:00Z</dcterms:modified>
</cp:coreProperties>
</file>